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CC" w:rsidRPr="00BA54CC" w:rsidRDefault="00BA54CC" w:rsidP="00BA54CC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54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แผนระดับที่ ๓ </w:t>
      </w:r>
      <w:r w:rsidRPr="00BA54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BA54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การเสริมสร้างและรักษาดุลยภาพสภาวะแวดล้อมระหว่างประเทศ </w:t>
      </w:r>
      <w:r w:rsidRPr="00BA54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54CC" w:rsidRPr="00C557D2" w:rsidRDefault="00BA54CC" w:rsidP="00BA54CC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แผนย่อยที่ ๔</w:t>
      </w:r>
      <w:r w:rsidRPr="00C557D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แผนย่อยการบูร</w:t>
      </w:r>
      <w:proofErr w:type="spellStart"/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การความร่วมมือด้านความมั่นคงกับอาเซียน และนานาชาติ รวมทั้งองค์กรภาครัฐและมิใช่ภาครัฐ</w:t>
      </w:r>
    </w:p>
    <w:p w:rsidR="0027128C" w:rsidRDefault="00BA54CC" w:rsidP="00BA54CC">
      <w:pPr>
        <w:tabs>
          <w:tab w:val="left" w:pos="-284"/>
          <w:tab w:val="left" w:pos="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โดยคณะที่ ๔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คณะกรรมการขับเคลื่อนแผนย่อยด้านการบูร</w:t>
      </w:r>
      <w:proofErr w:type="spellStart"/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การความร่วมมือด้านความมั่นคงกับอาเซียนและนานาชาติ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รวมทั้งองค์กรภาครัฐและที่มิใช่ภาครัฐ</w:t>
      </w:r>
    </w:p>
    <w:p w:rsidR="00A36EFB" w:rsidRPr="00BA54CC" w:rsidRDefault="00A36EFB" w:rsidP="00BA54CC">
      <w:pPr>
        <w:tabs>
          <w:tab w:val="left" w:pos="-284"/>
          <w:tab w:val="left" w:pos="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14"/>
        <w:tblW w:w="21972" w:type="dxa"/>
        <w:tblInd w:w="675" w:type="dxa"/>
        <w:tblLayout w:type="fixed"/>
        <w:tblLook w:val="04A0"/>
      </w:tblPr>
      <w:tblGrid>
        <w:gridCol w:w="1134"/>
        <w:gridCol w:w="567"/>
        <w:gridCol w:w="3969"/>
        <w:gridCol w:w="3119"/>
        <w:gridCol w:w="1984"/>
        <w:gridCol w:w="3261"/>
        <w:gridCol w:w="4110"/>
        <w:gridCol w:w="3828"/>
      </w:tblGrid>
      <w:tr w:rsidR="009D23AF" w:rsidRPr="00990C89" w:rsidTr="00A36EFB">
        <w:trPr>
          <w:trHeight w:val="5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Default="009D23AF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9D23AF" w:rsidRPr="00F10348" w:rsidRDefault="009D23AF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20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C5" w:rsidRPr="00A32CF7" w:rsidRDefault="003D0467" w:rsidP="007C22C5">
            <w:pPr>
              <w:pStyle w:val="a3"/>
              <w:ind w:left="284"/>
              <w:jc w:val="center"/>
              <w:rPr>
                <w:rFonts w:cs="TH SarabunPSK"/>
                <w:sz w:val="28"/>
                <w:szCs w:val="28"/>
              </w:rPr>
            </w:pPr>
            <w:r w:rsidRPr="003D0467"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35" style="position:absolute;left:0;text-align:left;margin-left:555.15pt;margin-top:18.5pt;width:12.9pt;height:12.25pt;z-index:252004352;mso-position-horizontal-relative:text;mso-position-vertical-relative:text" fillcolor="#92d050"/>
              </w:pict>
            </w:r>
            <w:r w:rsidR="007C22C5"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เป้าหมาย</w:t>
            </w:r>
            <w:r w:rsidR="007C22C5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ตามยุทธศาสตร์ชาติ</w:t>
            </w:r>
            <w:r w:rsidR="007C22C5"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="007C22C5" w:rsidRPr="005F5456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="007C22C5" w:rsidRPr="00A32CF7">
              <w:rPr>
                <w:rFonts w:cs="TH SarabunPSK"/>
                <w:sz w:val="28"/>
                <w:szCs w:val="28"/>
                <w:cs/>
              </w:rPr>
              <w:t>ประเทศไทยมีบทบาทด้านความมั่นคงเป็นที่ชื่นชมและได้รับการยอมรับโดยประชาคมระหว่างประเทศ</w:t>
            </w:r>
          </w:p>
          <w:p w:rsidR="009D23AF" w:rsidRPr="008D6373" w:rsidRDefault="007C22C5" w:rsidP="007C22C5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0636EE">
              <w:rPr>
                <w:rFonts w:eastAsiaTheme="minorHAnsi" w:cs="TH SarabunPSK" w:hint="cs"/>
                <w:sz w:val="28"/>
                <w:szCs w:val="28"/>
                <w:cs/>
              </w:rPr>
              <w:t>กต.</w:t>
            </w:r>
            <w:proofErr w:type="spellEnd"/>
          </w:p>
        </w:tc>
      </w:tr>
      <w:tr w:rsidR="00090063" w:rsidRPr="00990C89" w:rsidTr="00A36EFB">
        <w:trPr>
          <w:trHeight w:val="682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F10348" w:rsidRDefault="00090063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9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0636EE" w:rsidRDefault="00090063" w:rsidP="00422951">
            <w:pPr>
              <w:jc w:val="thaiDistribute"/>
              <w:rPr>
                <w:rFonts w:ascii="TH SarabunPSK" w:hAnsi="TH SarabunPSK" w:cs="TH SarabunPSK"/>
                <w:spacing w:val="-2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0636EE">
              <w:rPr>
                <w:rFonts w:cs="TH SarabunPSK"/>
                <w:spacing w:val="-6"/>
                <w:sz w:val="24"/>
                <w:szCs w:val="24"/>
                <w:cs/>
              </w:rPr>
              <w:t>ประเทศไทยมีความมั่นคงและสามารถรับมือกับความท้าทายจากภายนอกได้ทุกรูปแบบสูงขึ้น</w:t>
            </w:r>
          </w:p>
          <w:p w:rsidR="00090063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ะดับความสัมพันธ์และความร่วมมือด้านความมั่นคงในทุกมิติกับประเทศมหาอำนาจและประเทศที่มีความสำคัญทางยุทธศาสตร์ (อาทิ จำนวนการเยือน จำนวนความร่วมมือ ระดับความสัมพันธ์)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(เฉลี่ยร้อยละ)</w:t>
            </w:r>
          </w:p>
          <w:p w:rsidR="00090063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  <w:p w:rsidR="00090063" w:rsidRPr="00030BC4" w:rsidRDefault="003D0467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3D0467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37" style="position:absolute;margin-left:80.9pt;margin-top:.35pt;width:12.9pt;height:12.25pt;z-index:252006400" fillcolor="yellow"/>
              </w:pic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หน่วยรับผิดชอบ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090063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90063" w:rsidRPr="000636EE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สมช.</w:t>
            </w:r>
            <w:proofErr w:type="spellEnd"/>
          </w:p>
        </w:tc>
        <w:tc>
          <w:tcPr>
            <w:tcW w:w="11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DC704F" w:rsidRDefault="00090063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เป้าหมายย่อยของแผนย่อย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ประเทศไทยมีบทบาทเพิ่มขึ้นในการกำหนดทิศทางและส่งเสริมเสถียรภาพของภูมิภาคเอเชีย รวมทั้งเป็นประเทศแนวหน้าในภูมิภาคอาเซียน</w:t>
            </w:r>
          </w:p>
          <w:p w:rsidR="00090063" w:rsidRPr="00DC704F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C704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ระดับความสำเร็จของบทบาทไทยในการกำหนดทิศทางและส่งเสริมเสถียรภาพของภูมิภาคเอเชีย (อาทิ จำนวนข้อเสนอ/ ข้อริเริ่มของไทยที่ได้รับการยอมรับ การเป็น ผู้เล่นที่สำคัญในกรอบอนุภูมิภาคและภูมิภาคกับต่างประเทศ)</w:t>
            </w:r>
          </w:p>
          <w:p w:rsidR="00090063" w:rsidRPr="00DC704F" w:rsidRDefault="00090063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(เฉลี่ยร้อยละ)</w:t>
            </w:r>
          </w:p>
          <w:p w:rsidR="00090063" w:rsidRPr="00030BC4" w:rsidRDefault="003D0467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D0467">
              <w:rPr>
                <w:rFonts w:ascii="TH SarabunPSK" w:hAnsi="TH SarabunPSK" w:cs="TH SarabunPSK"/>
                <w:noProof/>
                <w:sz w:val="24"/>
                <w:szCs w:val="24"/>
                <w:u w:val="single"/>
              </w:rPr>
              <w:pict>
                <v:oval id="_x0000_s1336" style="position:absolute;left:0;text-align:left;margin-left:80.85pt;margin-top:.35pt;width:12.9pt;height:12.25pt;z-index:252007424" fillcolor="yellow"/>
              </w:pic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หน่วยรับผิดชอบ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09006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00090063" w:rsidRPr="000636EE">
              <w:rPr>
                <w:rFonts w:ascii="TH SarabunPSK" w:hAnsi="TH SarabunPSK" w:cs="TH SarabunPSK" w:hint="cs"/>
                <w:sz w:val="24"/>
                <w:szCs w:val="24"/>
                <w:cs/>
              </w:rPr>
              <w:t>กต.</w:t>
            </w:r>
            <w:proofErr w:type="spellEnd"/>
            <w:r w:rsidR="000900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090063" w:rsidRPr="00990C89" w:rsidTr="00A36EFB">
        <w:trPr>
          <w:trHeight w:val="31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F10348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9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F5456" w:rsidRDefault="00090063" w:rsidP="0073637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1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F5456" w:rsidRDefault="00090063" w:rsidP="0073637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</w:tr>
      <w:tr w:rsidR="00090063" w:rsidRPr="00081262" w:rsidTr="00A36EFB"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63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CD3AD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Pr="007C22C5">
              <w:rPr>
                <w:rFonts w:cs="TH SarabunPSK"/>
                <w:spacing w:val="-8"/>
                <w:sz w:val="24"/>
                <w:szCs w:val="24"/>
                <w:cs/>
              </w:rPr>
              <w:t>(</w:t>
            </w:r>
            <w:r w:rsidRPr="007C22C5">
              <w:rPr>
                <w:rFonts w:eastAsia="Times New Roman" w:cs="TH SarabunPSK"/>
                <w:sz w:val="24"/>
                <w:szCs w:val="24"/>
                <w:cs/>
              </w:rPr>
              <w:t>๑) สร้างเสริมความร่วมมือที่สมดุลกับนานาประเทศ เพื่อส่งเสริมสภาวะแวดล้อมระหว่างประเทศที่เหมาะสมสำหรับการรักษาอำนาจอธิปไตยของรัฐไทย และเสริมสร้างความมั่นคงภายใน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9D23AF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81262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81262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: </w:t>
            </w:r>
            <w:r w:rsidRPr="007C22C5">
              <w:rPr>
                <w:rFonts w:cs="TH SarabunPSK"/>
                <w:spacing w:val="-8"/>
                <w:sz w:val="24"/>
                <w:szCs w:val="24"/>
                <w:cs/>
              </w:rPr>
              <w:t>(</w:t>
            </w:r>
            <w:r w:rsidRPr="007C22C5">
              <w:rPr>
                <w:rFonts w:eastAsia="Times New Roman" w:cs="TH SarabunPSK"/>
                <w:sz w:val="24"/>
                <w:szCs w:val="24"/>
                <w:cs/>
              </w:rPr>
              <w:t>๒) ส่งเสริมให้ทุกภาคส่วนปฏิบัติตามมาตรฐานสากลและพันธกรณีระหว่างประเทศ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Pr="007C22C5">
              <w:rPr>
                <w:rFonts w:eastAsia="Times New Roman" w:cs="TH SarabunPSK"/>
                <w:sz w:val="24"/>
                <w:szCs w:val="24"/>
                <w:cs/>
              </w:rPr>
              <w:t>(๓) ส่งเสริมความเชื่อมโยง โดยมุ่งพัฒนาความเชื่อมโยงในหลากหลายมิติ</w:t>
            </w:r>
            <w:r w:rsidRPr="00772A1A">
              <w:rPr>
                <w:rFonts w:eastAsia="Times New Roman"/>
                <w: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Pr="009D23AF">
              <w:rPr>
                <w:rFonts w:cs="TH SarabunPSK"/>
                <w:sz w:val="24"/>
                <w:szCs w:val="24"/>
                <w:cs/>
              </w:rPr>
              <w:t xml:space="preserve">(๔) การเสริมสร้างความเป็นพลเมือง (ในด้านความมีระเบียบวินัย เคารพกฎหมาย รู้สิทธิและหน้าที่ รักชาติ </w:t>
            </w:r>
            <w:r w:rsidRPr="009D23AF">
              <w:rPr>
                <w:rFonts w:cs="TH SarabunPSK"/>
                <w:spacing w:val="-4"/>
                <w:sz w:val="24"/>
                <w:szCs w:val="24"/>
                <w:cs/>
              </w:rPr>
              <w:t>และมีส่วนร่วมในการแก้ไขปัญหาความมั่นคง)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7C22C5" w:rsidRDefault="00090063" w:rsidP="007C22C5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Pr="007C22C5">
              <w:rPr>
                <w:rFonts w:eastAsia="Times New Roman" w:cs="TH SarabunPSK"/>
                <w:sz w:val="24"/>
                <w:szCs w:val="24"/>
                <w:cs/>
              </w:rPr>
              <w:t>(๔) ส่งเสริมการพัฒนาอย่างยั่งยืนในภูมิภาค</w:t>
            </w:r>
            <w:r w:rsidRPr="007C22C5">
              <w:rPr>
                <w:rFonts w:eastAsia="Times New Roman" w:cs="TH SarabunPSK"/>
                <w:sz w:val="24"/>
                <w:szCs w:val="24"/>
              </w:rPr>
              <w:t xml:space="preserve"> </w:t>
            </w:r>
          </w:p>
          <w:p w:rsidR="00090063" w:rsidRPr="007C22C5" w:rsidRDefault="00090063" w:rsidP="007C22C5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green"/>
                <w:u w:val="single"/>
                <w:cs/>
              </w:rPr>
            </w:pPr>
          </w:p>
        </w:tc>
      </w:tr>
      <w:tr w:rsidR="00090063" w:rsidRPr="00990C89" w:rsidTr="00A36EFB">
        <w:trPr>
          <w:trHeight w:val="38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63" w:rsidRPr="008E1433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8E1433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>แผนระดับที่ ๓</w:t>
            </w:r>
          </w:p>
          <w:p w:rsidR="00090063" w:rsidRPr="008E1433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8E1433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8E1433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</w:t>
            </w:r>
          </w:p>
          <w:p w:rsidR="00090063" w:rsidRPr="008E1433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20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8E1433" w:rsidRDefault="007B0BEF" w:rsidP="000D06A6">
            <w:pPr>
              <w:pStyle w:val="a3"/>
              <w:ind w:left="33"/>
              <w:jc w:val="center"/>
              <w:rPr>
                <w:rFonts w:cs="TH SarabunPSK"/>
                <w:spacing w:val="-20"/>
                <w:sz w:val="24"/>
                <w:szCs w:val="24"/>
                <w:highlight w:val="cyan"/>
                <w:u w:val="single"/>
              </w:rPr>
            </w:pPr>
            <w:r>
              <w:rPr>
                <w:rFonts w:eastAsiaTheme="minorHAnsi" w:cs="TH SarabunPSK"/>
                <w:noProof/>
                <w:sz w:val="24"/>
                <w:szCs w:val="24"/>
                <w:u w:val="single"/>
              </w:rPr>
              <w:pict>
                <v:oval id="_x0000_s1338" style="position:absolute;left:0;text-align:left;margin-left:657.4pt;margin-top:4.65pt;width:12.9pt;height:12.25pt;z-index:252008448;mso-position-horizontal-relative:text;mso-position-vertical-relative:text" fillcolor="#92d050"/>
              </w:pict>
            </w:r>
            <w:r w:rsidR="00090063" w:rsidRPr="008E1433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="00090063" w:rsidRPr="008E1433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="00090063" w:rsidRPr="008E1433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="000D06A6" w:rsidRPr="008E1433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รายละเอียดตาม</w:t>
            </w:r>
            <w:r w:rsidR="00090063" w:rsidRPr="008E1433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แผนแม่บทด้านการต่างประเทศของไทยระยะ ๒๐ ปี (พ.ศ. ๒๕๖๑ </w:t>
            </w:r>
            <w:r w:rsidR="00090063" w:rsidRPr="008E1433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>–</w:t>
            </w:r>
            <w:r w:rsidR="00090063" w:rsidRPr="008E1433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๒๕๘๐)</w:t>
            </w:r>
            <w:r w:rsidR="000D06A6" w:rsidRPr="008E1433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</w:p>
        </w:tc>
      </w:tr>
      <w:tr w:rsidR="00090063" w:rsidRPr="00990C89" w:rsidTr="00A36EFB">
        <w:trPr>
          <w:trHeight w:val="1024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063" w:rsidRPr="008E1433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8E1433" w:rsidRDefault="00090063" w:rsidP="00090063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8E1433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E1433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E1433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8E1433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8E1433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8E1433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E1433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E1433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090063" w:rsidRPr="008E1433" w:rsidRDefault="00090063" w:rsidP="00550269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3" w:rsidRPr="008E1433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8E1433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E1433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8E1433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090063" w:rsidRPr="008E1433" w:rsidRDefault="00090063" w:rsidP="00550269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3" w:rsidRPr="008E1433" w:rsidRDefault="00090063" w:rsidP="00550269">
            <w:pPr>
              <w:pStyle w:val="a3"/>
              <w:ind w:left="33"/>
              <w:jc w:val="thaiDistribute"/>
              <w:rPr>
                <w:rFonts w:cs="TH SarabunPSK" w:hint="cs"/>
                <w:sz w:val="24"/>
                <w:szCs w:val="24"/>
                <w:highlight w:val="cyan"/>
                <w:cs/>
              </w:rPr>
            </w:pPr>
            <w:r w:rsidRPr="008E1433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E1433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8E1433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8E1433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8E1433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8E1433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8E1433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</w:tc>
      </w:tr>
      <w:tr w:rsidR="00090063" w:rsidRPr="00990C89" w:rsidTr="00A36EFB"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063" w:rsidRPr="008E1433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8E143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8E1433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0063" w:rsidRPr="008E1433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8E1433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8E1433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8E143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8E1433" w:rsidRDefault="00090063" w:rsidP="0078552A">
            <w:pPr>
              <w:pStyle w:val="a3"/>
              <w:rPr>
                <w:rFonts w:cs="TH SarabunPSK"/>
                <w:sz w:val="24"/>
                <w:szCs w:val="24"/>
                <w:highlight w:val="cy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8E1433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8E143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8E1433" w:rsidRDefault="00090063" w:rsidP="0078552A">
            <w:pPr>
              <w:pStyle w:val="a3"/>
              <w:rPr>
                <w:rFonts w:cs="TH SarabunPSK"/>
                <w:sz w:val="24"/>
                <w:szCs w:val="24"/>
                <w:highlight w:val="cy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8E1433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8E143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8E1433" w:rsidRDefault="00090063" w:rsidP="009E1C72">
            <w:pPr>
              <w:pStyle w:val="a3"/>
              <w:rPr>
                <w:rFonts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8E1433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8E143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8E1433" w:rsidRDefault="00090063" w:rsidP="000A5A6F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8E1433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8E1433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8E1433" w:rsidRDefault="00090063" w:rsidP="00A64B03">
            <w:pPr>
              <w:rPr>
                <w:rFonts w:cs="TH SarabunPSK"/>
                <w:spacing w:val="-10"/>
                <w:sz w:val="24"/>
                <w:szCs w:val="24"/>
                <w:highlight w:val="cyan"/>
                <w:cs/>
              </w:rPr>
            </w:pPr>
          </w:p>
        </w:tc>
      </w:tr>
      <w:tr w:rsidR="00A36EFB" w:rsidRPr="00990C89" w:rsidTr="00A36EF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FB" w:rsidRPr="008E1433" w:rsidRDefault="00A36EFB" w:rsidP="00A36EFB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6EFB" w:rsidRPr="008E1433" w:rsidRDefault="00A36EFB" w:rsidP="00A36EFB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8E1433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Pr="008E1433" w:rsidRDefault="00A36EFB" w:rsidP="00A36EFB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</w:tr>
      <w:tr w:rsidR="00A36EFB" w:rsidRPr="00990C89" w:rsidTr="00A36EF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EFB" w:rsidRPr="008E1433" w:rsidRDefault="00A36EFB" w:rsidP="00A36EFB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6EFB" w:rsidRPr="008E1433" w:rsidRDefault="00A36EFB" w:rsidP="00A36EFB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8E1433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</w:tr>
      <w:tr w:rsidR="00A36EFB" w:rsidRPr="00990C89" w:rsidTr="00A36EF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B" w:rsidRPr="008E1433" w:rsidRDefault="00A36EFB" w:rsidP="00A36EFB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FB" w:rsidRPr="008E1433" w:rsidRDefault="00A36EFB" w:rsidP="00A36EFB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8E1433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  <w:p w:rsidR="00A36EFB" w:rsidRPr="008E1433" w:rsidRDefault="00A36EFB" w:rsidP="00A36EFB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F1" w:rsidRDefault="007C05F1" w:rsidP="007C05F1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A36EFB" w:rsidRDefault="00A36EFB" w:rsidP="00A36EFB">
            <w:pPr>
              <w:jc w:val="center"/>
            </w:pPr>
          </w:p>
        </w:tc>
      </w:tr>
    </w:tbl>
    <w:p w:rsidR="00A36EFB" w:rsidRDefault="00A36EFB" w:rsidP="00A36EFB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3D0467" w:rsidP="00A36EFB">
      <w:pPr>
        <w:spacing w:after="0" w:line="240" w:lineRule="auto"/>
        <w:ind w:left="-993" w:firstLine="1702"/>
        <w:jc w:val="both"/>
        <w:rPr>
          <w:rFonts w:ascii="TH SarabunPSK" w:hAnsi="TH SarabunPSK" w:cs="TH SarabunPSK"/>
          <w:sz w:val="28"/>
        </w:rPr>
      </w:pPr>
      <w:r w:rsidRPr="003D0467">
        <w:rPr>
          <w:rFonts w:cs="TH SarabunPSK"/>
          <w:noProof/>
          <w:sz w:val="24"/>
          <w:szCs w:val="24"/>
        </w:rPr>
        <w:pict>
          <v:oval id="_x0000_s1276" style="position:absolute;left:0;text-align:left;margin-left:108.15pt;margin-top:.15pt;width:12.9pt;height:12.25pt;z-index:251934720" fillcolor="#92d050"/>
        </w:pict>
      </w:r>
      <w:r w:rsidRPr="003D0467">
        <w:rPr>
          <w:rFonts w:cs="TH SarabunPSK"/>
          <w:noProof/>
          <w:sz w:val="24"/>
          <w:szCs w:val="24"/>
        </w:rPr>
        <w:pict>
          <v:oval id="_x0000_s1277" style="position:absolute;left:0;text-align:left;margin-left:325.7pt;margin-top:.15pt;width:12.9pt;height:12.25pt;z-index:251935744" fillcolor="#00b0f0"/>
        </w:pict>
      </w:r>
      <w:r w:rsidRPr="003D0467">
        <w:rPr>
          <w:rFonts w:cs="TH SarabunPSK"/>
          <w:noProof/>
          <w:sz w:val="24"/>
          <w:szCs w:val="24"/>
        </w:rPr>
        <w:pict>
          <v:oval id="_x0000_s1278" style="position:absolute;left:0;text-align:left;margin-left:533.7pt;margin-top: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A36EFB">
        <w:rPr>
          <w:rFonts w:ascii="TH SarabunPSK" w:hAnsi="TH SarabunPSK" w:cs="TH SarabunPSK"/>
          <w:b/>
          <w:bCs/>
          <w:sz w:val="28"/>
          <w:cs/>
        </w:rPr>
        <w:tab/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3D0467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3D0467">
        <w:rPr>
          <w:rFonts w:cs="TH SarabunPSK"/>
          <w:noProof/>
          <w:sz w:val="24"/>
          <w:szCs w:val="24"/>
        </w:rPr>
        <w:pict>
          <v:oval id="_x0000_s1275" style="position:absolute;margin-left:108.15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A36EFB">
        <w:rPr>
          <w:rFonts w:ascii="TH SarabunPSK" w:hAnsi="TH SarabunPSK" w:cs="TH SarabunPSK"/>
          <w:sz w:val="28"/>
          <w:cs/>
        </w:rPr>
        <w:tab/>
      </w:r>
      <w:r w:rsidR="00A36EFB">
        <w:rPr>
          <w:rFonts w:ascii="TH SarabunPSK" w:hAnsi="TH SarabunPSK" w:cs="TH SarabunPSK"/>
          <w:sz w:val="28"/>
          <w:cs/>
        </w:rPr>
        <w:tab/>
      </w:r>
      <w:r w:rsidR="00A36EFB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EF4314" w:rsidRDefault="00EF4314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EF4314" w:rsidRDefault="00486079" w:rsidP="00EF431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EF4314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EF4314">
        <w:rPr>
          <w:rFonts w:ascii="TH SarabunPSK" w:hAnsi="TH SarabunPSK" w:cs="TH SarabunPSK"/>
          <w:sz w:val="28"/>
          <w:cs/>
        </w:rPr>
        <w:t xml:space="preserve"> </w:t>
      </w:r>
      <w:r w:rsidR="00EF4314">
        <w:rPr>
          <w:rFonts w:ascii="TH SarabunPSK" w:hAnsi="TH SarabunPSK" w:cs="TH SarabunPSK"/>
          <w:sz w:val="28"/>
        </w:rPr>
        <w:t xml:space="preserve">: </w:t>
      </w:r>
      <w:r w:rsidR="00EF4314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EF4314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EF4314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EF4314">
        <w:rPr>
          <w:rFonts w:ascii="TH SarabunPSK" w:hAnsi="TH SarabunPSK" w:cs="TH SarabunPSK"/>
          <w:sz w:val="28"/>
        </w:rPr>
        <w:t>email :</w:t>
      </w:r>
      <w:proofErr w:type="gramEnd"/>
      <w:r w:rsidR="00EF4314">
        <w:rPr>
          <w:rFonts w:ascii="TH SarabunPSK" w:hAnsi="TH SarabunPSK" w:cs="TH SarabunPSK"/>
          <w:sz w:val="28"/>
        </w:rPr>
        <w:t xml:space="preserve"> nscpopl@hotmail.com</w:t>
      </w:r>
    </w:p>
    <w:p w:rsidR="00EF4314" w:rsidRPr="00EF4314" w:rsidRDefault="00EF4314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EF4314" w:rsidRPr="00EF4314" w:rsidSect="00A36EFB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6470"/>
    <w:multiLevelType w:val="hybridMultilevel"/>
    <w:tmpl w:val="92684C14"/>
    <w:lvl w:ilvl="0" w:tplc="11E263FC">
      <w:start w:val="1"/>
      <w:numFmt w:val="thaiNumbers"/>
      <w:lvlText w:val="%1)"/>
      <w:lvlJc w:val="left"/>
      <w:pPr>
        <w:ind w:left="4770" w:hanging="360"/>
      </w:pPr>
      <w:rPr>
        <w:rFonts w:hint="default"/>
        <w:b w:val="0"/>
        <w:bCs w:val="0"/>
      </w:rPr>
    </w:lvl>
    <w:lvl w:ilvl="1" w:tplc="7264090A" w:tentative="1">
      <w:start w:val="1"/>
      <w:numFmt w:val="thaiNumbers"/>
      <w:lvlText w:val="%2."/>
      <w:lvlJc w:val="left"/>
      <w:pPr>
        <w:ind w:left="5490" w:hanging="360"/>
      </w:pPr>
    </w:lvl>
    <w:lvl w:ilvl="2" w:tplc="AD66AEFC" w:tentative="1">
      <w:start w:val="1"/>
      <w:numFmt w:val="thaiNumbers"/>
      <w:lvlText w:val="%3."/>
      <w:lvlJc w:val="right"/>
      <w:pPr>
        <w:ind w:left="6210" w:hanging="180"/>
      </w:pPr>
    </w:lvl>
    <w:lvl w:ilvl="3" w:tplc="97FE83FC" w:tentative="1">
      <w:start w:val="1"/>
      <w:numFmt w:val="thaiNumbers"/>
      <w:lvlText w:val="%4."/>
      <w:lvlJc w:val="left"/>
      <w:pPr>
        <w:ind w:left="6930" w:hanging="360"/>
      </w:pPr>
    </w:lvl>
    <w:lvl w:ilvl="4" w:tplc="8A5ECD0C" w:tentative="1">
      <w:start w:val="1"/>
      <w:numFmt w:val="thaiNumbers"/>
      <w:lvlText w:val="%5."/>
      <w:lvlJc w:val="left"/>
      <w:pPr>
        <w:ind w:left="7650" w:hanging="360"/>
      </w:pPr>
    </w:lvl>
    <w:lvl w:ilvl="5" w:tplc="94E24304" w:tentative="1">
      <w:start w:val="1"/>
      <w:numFmt w:val="thaiNumbers"/>
      <w:lvlText w:val="%6."/>
      <w:lvlJc w:val="right"/>
      <w:pPr>
        <w:ind w:left="8370" w:hanging="180"/>
      </w:pPr>
    </w:lvl>
    <w:lvl w:ilvl="6" w:tplc="B7527C46" w:tentative="1">
      <w:start w:val="1"/>
      <w:numFmt w:val="thaiNumbers"/>
      <w:lvlText w:val="%7."/>
      <w:lvlJc w:val="left"/>
      <w:pPr>
        <w:ind w:left="9090" w:hanging="360"/>
      </w:pPr>
    </w:lvl>
    <w:lvl w:ilvl="7" w:tplc="7D767628" w:tentative="1">
      <w:start w:val="1"/>
      <w:numFmt w:val="thaiNumbers"/>
      <w:lvlText w:val="%8."/>
      <w:lvlJc w:val="left"/>
      <w:pPr>
        <w:ind w:left="9810" w:hanging="360"/>
      </w:pPr>
    </w:lvl>
    <w:lvl w:ilvl="8" w:tplc="8DC0A310" w:tentative="1">
      <w:start w:val="1"/>
      <w:numFmt w:val="thaiNumbers"/>
      <w:lvlText w:val="%9."/>
      <w:lvlJc w:val="right"/>
      <w:pPr>
        <w:ind w:left="10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063"/>
    <w:rsid w:val="00090D17"/>
    <w:rsid w:val="000944DF"/>
    <w:rsid w:val="000A0A7B"/>
    <w:rsid w:val="000A5A6F"/>
    <w:rsid w:val="000C5A2A"/>
    <w:rsid w:val="000D06A6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7128C"/>
    <w:rsid w:val="00294236"/>
    <w:rsid w:val="002C30F5"/>
    <w:rsid w:val="00340834"/>
    <w:rsid w:val="00351BF5"/>
    <w:rsid w:val="0035362D"/>
    <w:rsid w:val="00365CF7"/>
    <w:rsid w:val="003734A4"/>
    <w:rsid w:val="00382C96"/>
    <w:rsid w:val="003A0388"/>
    <w:rsid w:val="003B010A"/>
    <w:rsid w:val="003D0467"/>
    <w:rsid w:val="003F6221"/>
    <w:rsid w:val="0045212E"/>
    <w:rsid w:val="004569F9"/>
    <w:rsid w:val="004578EF"/>
    <w:rsid w:val="0046537B"/>
    <w:rsid w:val="00486079"/>
    <w:rsid w:val="004932BD"/>
    <w:rsid w:val="00496F97"/>
    <w:rsid w:val="004D6DA4"/>
    <w:rsid w:val="00550269"/>
    <w:rsid w:val="00561712"/>
    <w:rsid w:val="00580649"/>
    <w:rsid w:val="005956C9"/>
    <w:rsid w:val="005B7114"/>
    <w:rsid w:val="005E3D2B"/>
    <w:rsid w:val="005E5D40"/>
    <w:rsid w:val="005F5456"/>
    <w:rsid w:val="00607408"/>
    <w:rsid w:val="006211C5"/>
    <w:rsid w:val="0062239F"/>
    <w:rsid w:val="00636A8B"/>
    <w:rsid w:val="00637EEF"/>
    <w:rsid w:val="00643B7F"/>
    <w:rsid w:val="00695067"/>
    <w:rsid w:val="006B320C"/>
    <w:rsid w:val="006E225C"/>
    <w:rsid w:val="0070373E"/>
    <w:rsid w:val="007116F3"/>
    <w:rsid w:val="00736370"/>
    <w:rsid w:val="00737C7E"/>
    <w:rsid w:val="00746182"/>
    <w:rsid w:val="00776316"/>
    <w:rsid w:val="00787E5E"/>
    <w:rsid w:val="007A0579"/>
    <w:rsid w:val="007B0BEF"/>
    <w:rsid w:val="007B5E63"/>
    <w:rsid w:val="007C05F1"/>
    <w:rsid w:val="007C22C5"/>
    <w:rsid w:val="008036A0"/>
    <w:rsid w:val="0080751F"/>
    <w:rsid w:val="008307BE"/>
    <w:rsid w:val="008636C9"/>
    <w:rsid w:val="008936B2"/>
    <w:rsid w:val="008A6CB8"/>
    <w:rsid w:val="008C158F"/>
    <w:rsid w:val="008D6373"/>
    <w:rsid w:val="008E1433"/>
    <w:rsid w:val="00914853"/>
    <w:rsid w:val="00917C67"/>
    <w:rsid w:val="0093199F"/>
    <w:rsid w:val="009358B9"/>
    <w:rsid w:val="009405E5"/>
    <w:rsid w:val="0094714F"/>
    <w:rsid w:val="0096676C"/>
    <w:rsid w:val="00966A4C"/>
    <w:rsid w:val="009B55CE"/>
    <w:rsid w:val="009D23AF"/>
    <w:rsid w:val="00A30D04"/>
    <w:rsid w:val="00A3102C"/>
    <w:rsid w:val="00A36EFB"/>
    <w:rsid w:val="00A63A7E"/>
    <w:rsid w:val="00A64B03"/>
    <w:rsid w:val="00AA5221"/>
    <w:rsid w:val="00AA6D01"/>
    <w:rsid w:val="00AF25AA"/>
    <w:rsid w:val="00B174F3"/>
    <w:rsid w:val="00B26234"/>
    <w:rsid w:val="00B3443F"/>
    <w:rsid w:val="00B64650"/>
    <w:rsid w:val="00BA54CC"/>
    <w:rsid w:val="00BA61CC"/>
    <w:rsid w:val="00BB432B"/>
    <w:rsid w:val="00BC6C1E"/>
    <w:rsid w:val="00BD41B0"/>
    <w:rsid w:val="00BE51A5"/>
    <w:rsid w:val="00BF4917"/>
    <w:rsid w:val="00C1394D"/>
    <w:rsid w:val="00C22934"/>
    <w:rsid w:val="00C32C3D"/>
    <w:rsid w:val="00C334AF"/>
    <w:rsid w:val="00C3652E"/>
    <w:rsid w:val="00C45817"/>
    <w:rsid w:val="00C511BF"/>
    <w:rsid w:val="00C64DBA"/>
    <w:rsid w:val="00C80747"/>
    <w:rsid w:val="00C86547"/>
    <w:rsid w:val="00C92FA9"/>
    <w:rsid w:val="00CC4126"/>
    <w:rsid w:val="00CD3AD6"/>
    <w:rsid w:val="00CD3C3D"/>
    <w:rsid w:val="00CD7CEF"/>
    <w:rsid w:val="00D21D4A"/>
    <w:rsid w:val="00D450CA"/>
    <w:rsid w:val="00D56C05"/>
    <w:rsid w:val="00D916C6"/>
    <w:rsid w:val="00DC0CA2"/>
    <w:rsid w:val="00DE1540"/>
    <w:rsid w:val="00DE3983"/>
    <w:rsid w:val="00DE4B17"/>
    <w:rsid w:val="00DF0DB0"/>
    <w:rsid w:val="00ED01D0"/>
    <w:rsid w:val="00EE5585"/>
    <w:rsid w:val="00EE6CBF"/>
    <w:rsid w:val="00EE7A01"/>
    <w:rsid w:val="00EF4314"/>
    <w:rsid w:val="00F10348"/>
    <w:rsid w:val="00F2103F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77332-B0BE-4FB4-950B-0ECDF227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63</cp:revision>
  <cp:lastPrinted>2020-02-06T04:54:00Z</cp:lastPrinted>
  <dcterms:created xsi:type="dcterms:W3CDTF">2019-10-30T15:49:00Z</dcterms:created>
  <dcterms:modified xsi:type="dcterms:W3CDTF">2020-02-06T04:54:00Z</dcterms:modified>
</cp:coreProperties>
</file>