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C9" w:rsidRDefault="005956C9" w:rsidP="008D637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6C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แผนระดับที่ ๓ </w:t>
      </w:r>
      <w:r w:rsidRPr="005956C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6316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</w:t>
      </w:r>
      <w:r w:rsidRPr="0077631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ความปลอดภัยในชีวิตและทรัพย์สินและความมั่นคงของมนุษย์</w:t>
      </w:r>
      <w:r w:rsidRPr="00B842B1">
        <w:rPr>
          <w:spacing w:val="-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27128C" w:rsidRPr="00F10348">
        <w:rPr>
          <w:rFonts w:ascii="TH SarabunPSK" w:hAnsi="TH SarabunPSK" w:cs="TH SarabunPSK"/>
          <w:b/>
          <w:bCs/>
          <w:sz w:val="32"/>
          <w:szCs w:val="32"/>
          <w:cs/>
        </w:rPr>
        <w:t>แผนย่อยที่ ๑</w:t>
      </w:r>
      <w:r w:rsidR="0027128C" w:rsidRPr="00F1034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7128C" w:rsidRPr="00F10348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แผนย่อยการรักษาความสงบภายในประเทศ</w:t>
      </w:r>
    </w:p>
    <w:p w:rsidR="0027128C" w:rsidRPr="00F10348" w:rsidRDefault="000A0A7B" w:rsidP="008D637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895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คณะที่ ๑ </w:t>
      </w:r>
      <w:r w:rsidRPr="008956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35987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735987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</w:t>
      </w:r>
      <w:r w:rsidRPr="00895619">
        <w:rPr>
          <w:rFonts w:ascii="TH SarabunPSK" w:hAnsi="TH SarabunPSK" w:cs="TH SarabunPSK"/>
          <w:b/>
          <w:bCs/>
          <w:sz w:val="32"/>
          <w:szCs w:val="32"/>
          <w:cs/>
        </w:rPr>
        <w:t>แผนย่อยด้านการรักษาความสงบภายในประเทศ</w:t>
      </w:r>
    </w:p>
    <w:tbl>
      <w:tblPr>
        <w:tblStyle w:val="14"/>
        <w:tblW w:w="22287" w:type="dxa"/>
        <w:tblInd w:w="501" w:type="dxa"/>
        <w:tblLayout w:type="fixed"/>
        <w:tblLook w:val="04A0"/>
      </w:tblPr>
      <w:tblGrid>
        <w:gridCol w:w="2442"/>
        <w:gridCol w:w="993"/>
        <w:gridCol w:w="2409"/>
        <w:gridCol w:w="2552"/>
        <w:gridCol w:w="4111"/>
        <w:gridCol w:w="5386"/>
        <w:gridCol w:w="4394"/>
      </w:tblGrid>
      <w:tr w:rsidR="009D23AF" w:rsidRPr="00990C89" w:rsidTr="00895572">
        <w:trPr>
          <w:trHeight w:val="588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2C30F5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</w:pPr>
            <w:r w:rsidRPr="00895572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cs/>
              </w:rPr>
              <w:t>แผนระดับที่ ๑</w:t>
            </w:r>
          </w:p>
          <w:p w:rsidR="009D23AF" w:rsidRPr="00895572" w:rsidRDefault="009D23AF" w:rsidP="002C30F5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</w:pPr>
            <w:r w:rsidRPr="00895572"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  <w:t>(z)</w:t>
            </w:r>
          </w:p>
        </w:tc>
        <w:tc>
          <w:tcPr>
            <w:tcW w:w="1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B26234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</w:rPr>
            </w:pPr>
            <w:r w:rsidRPr="00895572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เป้าหมาย</w:t>
            </w:r>
            <w:r w:rsidR="00AE4786" w:rsidRPr="00895572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ตามยุทธศาสตร์ชาติ</w:t>
            </w:r>
            <w:r w:rsidRPr="00895572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Pr="00895572">
              <w:rPr>
                <w:rFonts w:eastAsiaTheme="minorHAnsi" w:cs="TH SarabunPSK"/>
                <w:sz w:val="28"/>
                <w:szCs w:val="28"/>
              </w:rPr>
              <w:t xml:space="preserve">: </w:t>
            </w:r>
            <w:r w:rsidRPr="00895572">
              <w:rPr>
                <w:rFonts w:cs="TH SarabunPSK"/>
                <w:sz w:val="28"/>
                <w:szCs w:val="28"/>
                <w:cs/>
              </w:rPr>
              <w:t>ประชาชนอยู่ดี กินดี และมีความสุข</w:t>
            </w:r>
          </w:p>
          <w:p w:rsidR="009D23AF" w:rsidRPr="00895572" w:rsidRDefault="004E5C1A" w:rsidP="00B26234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4E5C1A">
              <w:rPr>
                <w:rFonts w:eastAsiaTheme="minorHAnsi" w:cs="TH SarabunPSK"/>
                <w:noProof/>
                <w:sz w:val="28"/>
                <w:szCs w:val="28"/>
                <w:u w:val="single"/>
              </w:rPr>
              <w:pict>
                <v:oval id="_x0000_s1320" style="position:absolute;left:0;text-align:left;margin-left:540.35pt;margin-top:.05pt;width:12.9pt;height:12.25pt;z-index:251983872" fillcolor="#92d050"/>
              </w:pict>
            </w:r>
            <w:r w:rsidR="009D23AF" w:rsidRPr="00895572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9D23AF" w:rsidRPr="00895572">
              <w:rPr>
                <w:rFonts w:eastAsiaTheme="minorHAnsi" w:cs="TH SarabunPSK" w:hint="cs"/>
                <w:sz w:val="28"/>
                <w:szCs w:val="28"/>
                <w:cs/>
              </w:rPr>
              <w:t xml:space="preserve"> กอ.</w:t>
            </w:r>
            <w:proofErr w:type="spellStart"/>
            <w:r w:rsidR="009D23AF" w:rsidRPr="00895572"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 w:rsidR="009D23AF" w:rsidRPr="00895572">
              <w:rPr>
                <w:rFonts w:eastAsiaTheme="minorHAnsi" w:cs="TH SarabunPSK" w:hint="cs"/>
                <w:sz w:val="28"/>
                <w:szCs w:val="28"/>
                <w:cs/>
              </w:rPr>
              <w:t xml:space="preserve"> และ </w:t>
            </w:r>
            <w:proofErr w:type="spellStart"/>
            <w:r w:rsidR="009D23AF" w:rsidRPr="00895572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  <w:r w:rsidR="009D23AF" w:rsidRPr="00895572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 xml:space="preserve"> </w:t>
            </w:r>
          </w:p>
        </w:tc>
      </w:tr>
      <w:tr w:rsidR="009D23AF" w:rsidRPr="00990C89" w:rsidTr="00895572">
        <w:trPr>
          <w:trHeight w:val="682"/>
        </w:trPr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AF" w:rsidRPr="00895572" w:rsidRDefault="009D23AF" w:rsidP="00C92FA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895572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แผนระดับที่ ๒</w:t>
            </w:r>
          </w:p>
          <w:p w:rsidR="009D23AF" w:rsidRPr="0094714F" w:rsidRDefault="009D23AF" w:rsidP="00C92FA9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895572"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  <w:t>(y)</w:t>
            </w:r>
          </w:p>
        </w:tc>
        <w:tc>
          <w:tcPr>
            <w:tcW w:w="1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9D23AF">
            <w:pPr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895572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เป้าหมายย่อยของแผนย่อย </w:t>
            </w:r>
            <w:r w:rsidRPr="0089557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95572">
              <w:rPr>
                <w:rFonts w:ascii="TH SarabunPSK" w:hAnsi="TH SarabunPSK" w:cs="TH SarabunPSK"/>
                <w:sz w:val="28"/>
              </w:rPr>
              <w:t xml:space="preserve">: </w:t>
            </w:r>
            <w:r w:rsidRPr="00895572">
              <w:rPr>
                <w:rFonts w:ascii="TH SarabunPSK" w:hAnsi="TH SarabunPSK" w:cs="TH SarabunPSK"/>
                <w:sz w:val="28"/>
                <w:cs/>
              </w:rPr>
              <w:t>๑. ประชาชนมีความมั่นคง ปลอดภัยในชีวิต และทรัพย์สินเพิ่มขึ้น</w:t>
            </w:r>
          </w:p>
          <w:p w:rsidR="009D23AF" w:rsidRPr="00895572" w:rsidRDefault="004E5C1A" w:rsidP="009D23AF">
            <w:pPr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4E5C1A">
              <w:rPr>
                <w:rFonts w:ascii="TH SarabunPSK" w:hAnsi="TH SarabunPSK" w:cs="TH SarabunPSK"/>
                <w:noProof/>
                <w:sz w:val="28"/>
                <w:u w:val="single"/>
              </w:rPr>
              <w:pict>
                <v:oval id="_x0000_s1317" style="position:absolute;left:0;text-align:left;margin-left:7in;margin-top:14.3pt;width:12.9pt;height:12.25pt;z-index:251980800" fillcolor="yellow"/>
              </w:pict>
            </w:r>
            <w:r w:rsidR="009D23AF" w:rsidRPr="00895572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ตัวชี้วัด</w:t>
            </w:r>
            <w:r w:rsidR="009D23AF" w:rsidRPr="00895572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="009D23AF" w:rsidRPr="00895572">
              <w:rPr>
                <w:rFonts w:ascii="TH SarabunPSK" w:hAnsi="TH SarabunPSK" w:cs="TH SarabunPSK"/>
                <w:spacing w:val="-2"/>
                <w:sz w:val="28"/>
              </w:rPr>
              <w:t xml:space="preserve">:  </w:t>
            </w:r>
            <w:r w:rsidR="009D23AF" w:rsidRPr="00895572">
              <w:rPr>
                <w:rFonts w:ascii="TH SarabunPSK" w:hAnsi="TH SarabunPSK" w:cs="TH SarabunPSK"/>
                <w:spacing w:val="-4"/>
                <w:sz w:val="28"/>
                <w:cs/>
              </w:rPr>
              <w:t>ระดับความมั่นคงปลอดภัยภายในประเทศและศักยภาพตำรวจระดับสากล (</w:t>
            </w:r>
            <w:r w:rsidR="009D23AF" w:rsidRPr="00895572">
              <w:rPr>
                <w:rFonts w:ascii="TH SarabunPSK" w:hAnsi="TH SarabunPSK" w:cs="TH SarabunPSK"/>
                <w:spacing w:val="-4"/>
                <w:sz w:val="28"/>
              </w:rPr>
              <w:t>WISPI</w:t>
            </w:r>
            <w:r w:rsidR="009D23AF" w:rsidRPr="00895572">
              <w:rPr>
                <w:rFonts w:ascii="TH SarabunPSK" w:hAnsi="TH SarabunPSK" w:cs="TH SarabunPSK"/>
                <w:spacing w:val="-4"/>
                <w:sz w:val="28"/>
                <w:cs/>
              </w:rPr>
              <w:t>) ดีขึ้น</w:t>
            </w:r>
            <w:r w:rsidR="009D23AF" w:rsidRPr="0089557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="009D23AF" w:rsidRPr="00895572">
              <w:rPr>
                <w:rFonts w:ascii="TH SarabunPSK" w:hAnsi="TH SarabunPSK" w:cs="TH SarabunPSK"/>
                <w:spacing w:val="-4"/>
                <w:sz w:val="28"/>
                <w:cs/>
              </w:rPr>
              <w:t>(อันดับ)</w:t>
            </w:r>
          </w:p>
          <w:p w:rsidR="009D23AF" w:rsidRPr="00895572" w:rsidRDefault="009D23AF" w:rsidP="009D23AF">
            <w:pPr>
              <w:jc w:val="center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895572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 xml:space="preserve">หน่วยรับผิดชอบ </w:t>
            </w:r>
            <w:r w:rsidRPr="00895572">
              <w:rPr>
                <w:rFonts w:ascii="TH SarabunPSK" w:hAnsi="TH SarabunPSK" w:cs="TH SarabunPSK"/>
                <w:spacing w:val="-2"/>
                <w:sz w:val="28"/>
              </w:rPr>
              <w:t xml:space="preserve">: </w:t>
            </w:r>
            <w:proofErr w:type="spellStart"/>
            <w:r w:rsidRPr="00895572">
              <w:rPr>
                <w:rFonts w:ascii="TH SarabunPSK" w:hAnsi="TH SarabunPSK" w:cs="TH SarabunPSK"/>
                <w:spacing w:val="-2"/>
                <w:sz w:val="28"/>
                <w:cs/>
              </w:rPr>
              <w:t>ตร.</w:t>
            </w:r>
            <w:proofErr w:type="spellEnd"/>
          </w:p>
        </w:tc>
      </w:tr>
      <w:tr w:rsidR="009D23AF" w:rsidRPr="00990C89" w:rsidTr="00895572">
        <w:trPr>
          <w:trHeight w:val="682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AF" w:rsidRPr="00F10348" w:rsidRDefault="009D23AF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18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AF" w:rsidRPr="00895572" w:rsidRDefault="009D23AF" w:rsidP="009D23AF">
            <w:pPr>
              <w:pStyle w:val="a3"/>
              <w:ind w:left="33"/>
              <w:jc w:val="center"/>
              <w:rPr>
                <w:rFonts w:eastAsiaTheme="minorHAnsi" w:cs="TH SarabunPSK"/>
                <w:sz w:val="28"/>
                <w:szCs w:val="28"/>
                <w:u w:val="single"/>
              </w:rPr>
            </w:pPr>
            <w:r w:rsidRPr="00895572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 xml:space="preserve">แผน </w:t>
            </w:r>
            <w:r w:rsidRPr="00895572">
              <w:rPr>
                <w:rFonts w:eastAsiaTheme="minorHAnsi" w:cs="TH SarabunPSK"/>
                <w:sz w:val="28"/>
                <w:szCs w:val="28"/>
              </w:rPr>
              <w:t xml:space="preserve">: </w:t>
            </w:r>
            <w:r w:rsidRPr="00895572">
              <w:rPr>
                <w:rFonts w:eastAsiaTheme="minorHAnsi" w:cs="TH SarabunPSK" w:hint="cs"/>
                <w:sz w:val="28"/>
                <w:szCs w:val="28"/>
                <w:cs/>
              </w:rPr>
              <w:t>แผนการเสริมสร้างความมั่นคงของมนุษย์</w:t>
            </w:r>
          </w:p>
          <w:p w:rsidR="009D23AF" w:rsidRPr="00895572" w:rsidRDefault="004E5C1A" w:rsidP="009D23AF">
            <w:pPr>
              <w:pStyle w:val="a3"/>
              <w:ind w:left="33"/>
              <w:jc w:val="center"/>
              <w:rPr>
                <w:rFonts w:eastAsiaTheme="minorHAnsi" w:cs="TH SarabunPSK"/>
                <w:sz w:val="28"/>
                <w:szCs w:val="28"/>
                <w:u w:val="single"/>
                <w:cs/>
              </w:rPr>
            </w:pPr>
            <w:r>
              <w:rPr>
                <w:rFonts w:eastAsiaTheme="minorHAnsi" w:cs="TH SarabunPSK"/>
                <w:noProof/>
                <w:sz w:val="28"/>
                <w:szCs w:val="28"/>
                <w:u w:val="single"/>
              </w:rPr>
              <w:pict>
                <v:oval id="_x0000_s1318" style="position:absolute;left:0;text-align:left;margin-left:527.45pt;margin-top:1.15pt;width:12.9pt;height:12.25pt;z-index:251981824" fillcolor="#92d050"/>
              </w:pict>
            </w:r>
            <w:r>
              <w:rPr>
                <w:rFonts w:eastAsiaTheme="minorHAnsi" w:cs="TH SarabunPSK"/>
                <w:noProof/>
                <w:sz w:val="28"/>
                <w:szCs w:val="28"/>
                <w:u w:val="single"/>
              </w:rPr>
              <w:pict>
                <v:oval id="_x0000_s1319" style="position:absolute;left:0;text-align:left;margin-left:508.9pt;margin-top:1.15pt;width:12.9pt;height:12.25pt;z-index:251982848" fillcolor="#00b0f0"/>
              </w:pict>
            </w:r>
            <w:r w:rsidR="009D23AF" w:rsidRPr="00895572">
              <w:rPr>
                <w:rFonts w:cs="TH SarabunPSK"/>
                <w:spacing w:val="-2"/>
                <w:sz w:val="28"/>
                <w:szCs w:val="28"/>
                <w:u w:val="single"/>
                <w:cs/>
              </w:rPr>
              <w:t xml:space="preserve">หน่วยรับผิดชอบ </w:t>
            </w:r>
            <w:r w:rsidR="009D23AF" w:rsidRPr="00895572">
              <w:rPr>
                <w:rFonts w:cs="TH SarabunPSK"/>
                <w:spacing w:val="-2"/>
                <w:sz w:val="28"/>
                <w:szCs w:val="28"/>
              </w:rPr>
              <w:t xml:space="preserve">: </w:t>
            </w:r>
            <w:proofErr w:type="spellStart"/>
            <w:r w:rsidR="009D23AF" w:rsidRPr="00895572">
              <w:rPr>
                <w:rFonts w:cs="TH SarabunPSK" w:hint="cs"/>
                <w:spacing w:val="-2"/>
                <w:sz w:val="28"/>
                <w:szCs w:val="28"/>
                <w:cs/>
              </w:rPr>
              <w:t>สมช.</w:t>
            </w:r>
            <w:proofErr w:type="spellEnd"/>
          </w:p>
        </w:tc>
      </w:tr>
      <w:tr w:rsidR="009D23AF" w:rsidRPr="00990C89" w:rsidTr="00895572">
        <w:trPr>
          <w:trHeight w:val="314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AF" w:rsidRPr="00F10348" w:rsidRDefault="009D23AF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188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5F5456" w:rsidRDefault="009D23AF" w:rsidP="00736370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</w:p>
        </w:tc>
      </w:tr>
      <w:tr w:rsidR="009D23AF" w:rsidRPr="00081262" w:rsidTr="00895572">
        <w:tc>
          <w:tcPr>
            <w:tcW w:w="3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AF" w:rsidRDefault="009D23AF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CD3AD6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green"/>
                <w:u w:val="single"/>
                <w:cs/>
              </w:rPr>
            </w:pPr>
            <w:r w:rsidRPr="00895572">
              <w:rPr>
                <w:rFonts w:eastAsiaTheme="minorHAnsi" w:cs="TH SarabunPSK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895572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 </w:t>
            </w:r>
            <w:r w:rsidRPr="00895572">
              <w:rPr>
                <w:rFonts w:cs="TH SarabunPSK"/>
                <w:spacing w:val="-8"/>
                <w:sz w:val="28"/>
                <w:szCs w:val="28"/>
                <w:cs/>
              </w:rPr>
              <w:t>(๑) การแก้ไขปัญหาด้านอาชญากรรม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9D23AF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green"/>
                <w:u w:val="single"/>
              </w:rPr>
            </w:pPr>
            <w:r w:rsidRPr="00895572">
              <w:rPr>
                <w:rFonts w:eastAsiaTheme="minorHAnsi" w:cs="TH SarabunPSK" w:hint="cs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895572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 </w:t>
            </w:r>
            <w:r w:rsidRPr="00895572">
              <w:rPr>
                <w:rFonts w:cs="TH SarabunPSK" w:hint="cs"/>
                <w:spacing w:val="-8"/>
                <w:sz w:val="28"/>
                <w:szCs w:val="28"/>
                <w:cs/>
              </w:rPr>
              <w:t>(</w:t>
            </w:r>
            <w:r w:rsidRPr="00895572">
              <w:rPr>
                <w:rFonts w:cs="TH SarabunPSK"/>
                <w:spacing w:val="-8"/>
                <w:sz w:val="28"/>
                <w:szCs w:val="28"/>
                <w:cs/>
              </w:rPr>
              <w:t>๓) การแก้ไขปัญหาความรุนแรงในสังคม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9405E5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</w:rPr>
            </w:pPr>
            <w:r w:rsidRPr="00895572">
              <w:rPr>
                <w:rFonts w:eastAsiaTheme="minorHAnsi" w:cs="TH SarabunPSK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895572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 </w:t>
            </w:r>
            <w:r w:rsidRPr="00895572">
              <w:rPr>
                <w:rFonts w:cs="TH SarabunPSK"/>
                <w:spacing w:val="-8"/>
                <w:sz w:val="28"/>
                <w:szCs w:val="28"/>
                <w:cs/>
              </w:rPr>
              <w:t>(๒) การแก้ไขปัญหาด้านจราจรและอุบัติเหตุทางถนน</w:t>
            </w:r>
          </w:p>
          <w:p w:rsidR="009D23AF" w:rsidRPr="00895572" w:rsidRDefault="009D23AF" w:rsidP="009405E5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9405E5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green"/>
                <w:u w:val="single"/>
              </w:rPr>
            </w:pPr>
            <w:r w:rsidRPr="00895572">
              <w:rPr>
                <w:rFonts w:eastAsiaTheme="minorHAnsi" w:cs="TH SarabunPSK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895572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 </w:t>
            </w:r>
            <w:r w:rsidRPr="00895572">
              <w:rPr>
                <w:rFonts w:cs="TH SarabunPSK"/>
                <w:sz w:val="28"/>
                <w:szCs w:val="28"/>
                <w:cs/>
              </w:rPr>
              <w:t xml:space="preserve">(๔) การเสริมสร้างความเป็นพลเมือง (ในด้านความมีระเบียบวินัย เคารพกฎหมาย รู้สิทธิและหน้าที่ รักชาติ </w:t>
            </w:r>
            <w:r w:rsidRPr="00895572">
              <w:rPr>
                <w:rFonts w:cs="TH SarabunPSK"/>
                <w:spacing w:val="-4"/>
                <w:sz w:val="28"/>
                <w:szCs w:val="28"/>
                <w:cs/>
              </w:rPr>
              <w:t>และมีส่วนร่วมในการแก้ไขปัญหาความมั่นคง)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9405E5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green"/>
                <w:u w:val="single"/>
                <w:cs/>
              </w:rPr>
            </w:pPr>
            <w:r w:rsidRPr="00895572">
              <w:rPr>
                <w:rFonts w:eastAsiaTheme="minorHAnsi" w:cs="TH SarabunPSK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895572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Pr="00895572">
              <w:rPr>
                <w:rFonts w:cs="TH SarabunPSK" w:hint="cs"/>
                <w:sz w:val="28"/>
                <w:szCs w:val="28"/>
                <w:highlight w:val="green"/>
                <w:cs/>
              </w:rPr>
              <w:t xml:space="preserve"> </w:t>
            </w:r>
            <w:r w:rsidRPr="00895572">
              <w:rPr>
                <w:rFonts w:cs="TH SarabunPSK"/>
                <w:spacing w:val="-4"/>
                <w:sz w:val="28"/>
                <w:szCs w:val="28"/>
                <w:cs/>
              </w:rPr>
              <w:t>(๕) มีงาน มีอาชีพ และรายได้ ลดรายจ่าย</w:t>
            </w:r>
            <w:r w:rsidRPr="00895572">
              <w:rPr>
                <w:rFonts w:cs="TH SarabunPSK"/>
                <w:sz w:val="28"/>
                <w:szCs w:val="28"/>
                <w:cs/>
              </w:rPr>
              <w:t>ในครอบครัว</w:t>
            </w:r>
          </w:p>
        </w:tc>
      </w:tr>
      <w:tr w:rsidR="009D23AF" w:rsidRPr="00990C89" w:rsidTr="00895572">
        <w:trPr>
          <w:trHeight w:val="848"/>
        </w:trPr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3AF" w:rsidRPr="00895572" w:rsidRDefault="009D23AF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</w:rPr>
            </w:pPr>
            <w:r w:rsidRPr="00895572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>แผนระดับที่ ๓</w:t>
            </w:r>
          </w:p>
          <w:p w:rsidR="009D23AF" w:rsidRPr="00895572" w:rsidRDefault="009D23AF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  <w:r w:rsidRPr="00895572">
              <w:rPr>
                <w:rFonts w:eastAsiaTheme="minorHAnsi" w:cs="TH SarabunPSK"/>
                <w:b/>
                <w:bCs/>
                <w:sz w:val="28"/>
                <w:szCs w:val="28"/>
                <w:highlight w:val="cyan"/>
              </w:rPr>
              <w:t xml:space="preserve">: </w:t>
            </w:r>
            <w:r w:rsidRPr="00895572">
              <w:rPr>
                <w:rFonts w:eastAsiaTheme="minorHAnsi" w:cs="TH SarabunPSK" w:hint="cs"/>
                <w:b/>
                <w:bCs/>
                <w:sz w:val="28"/>
                <w:szCs w:val="28"/>
                <w:highlight w:val="cyan"/>
                <w:cs/>
              </w:rPr>
              <w:t>แผนปฏิบัติการด้าน...</w:t>
            </w:r>
          </w:p>
          <w:p w:rsidR="009D23AF" w:rsidRPr="00895572" w:rsidRDefault="009D23AF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CD3AD6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</w:rPr>
            </w:pPr>
            <w:r w:rsidRPr="00895572">
              <w:rPr>
                <w:rFonts w:cs="TH SarabunPSK" w:hint="cs"/>
                <w:sz w:val="28"/>
                <w:szCs w:val="28"/>
                <w:u w:val="single"/>
                <w:cs/>
              </w:rPr>
              <w:t>แผน</w:t>
            </w:r>
            <w:r w:rsidRPr="00895572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95572">
              <w:rPr>
                <w:rFonts w:cs="TH SarabunPSK"/>
                <w:sz w:val="28"/>
                <w:szCs w:val="28"/>
              </w:rPr>
              <w:t xml:space="preserve">: </w:t>
            </w:r>
            <w:r w:rsidRPr="00895572">
              <w:rPr>
                <w:rFonts w:eastAsia="Times New Roman" w:cs="TH SarabunPSK"/>
                <w:sz w:val="28"/>
                <w:szCs w:val="28"/>
                <w:cs/>
              </w:rPr>
              <w:t>แผนมาตรการปราบปรามอาชญากรรม</w:t>
            </w:r>
            <w:r w:rsidRPr="00895572">
              <w:rPr>
                <w:rFonts w:eastAsia="Times New Roman" w:cs="TH SarabunPSK"/>
                <w:sz w:val="28"/>
                <w:szCs w:val="28"/>
              </w:rPr>
              <w:t xml:space="preserve"> </w:t>
            </w:r>
            <w:r w:rsidRPr="00895572">
              <w:rPr>
                <w:rFonts w:cs="TH SarabunPSK" w:hint="cs"/>
                <w:sz w:val="28"/>
                <w:szCs w:val="28"/>
                <w:cs/>
              </w:rPr>
              <w:t>(</w:t>
            </w:r>
            <w:proofErr w:type="spellStart"/>
            <w:r w:rsidRPr="00895572">
              <w:rPr>
                <w:rFonts w:cs="TH SarabunPSK" w:hint="cs"/>
                <w:sz w:val="28"/>
                <w:szCs w:val="28"/>
                <w:cs/>
              </w:rPr>
              <w:t>ตร.</w:t>
            </w:r>
            <w:proofErr w:type="spellEnd"/>
            <w:r w:rsidRPr="00895572">
              <w:rPr>
                <w:rFonts w:cs="TH SarabunPSK" w:hint="cs"/>
                <w:sz w:val="28"/>
                <w:szCs w:val="28"/>
                <w:cs/>
              </w:rPr>
              <w:t>)</w:t>
            </w:r>
          </w:p>
          <w:p w:rsidR="009D23AF" w:rsidRPr="00895572" w:rsidRDefault="004E5C1A" w:rsidP="00ED01D0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8"/>
                <w:szCs w:val="28"/>
                <w:cs/>
              </w:rPr>
            </w:pPr>
            <w:r w:rsidRPr="004E5C1A">
              <w:rPr>
                <w:rFonts w:eastAsiaTheme="minorHAnsi" w:cs="TH SarabunPSK"/>
                <w:noProof/>
                <w:sz w:val="28"/>
                <w:szCs w:val="28"/>
              </w:rPr>
              <w:pict>
                <v:oval id="_x0000_s1333" style="position:absolute;left:0;text-align:left;margin-left:74.95pt;margin-top:2pt;width:12.9pt;height:12.25pt;z-index:252001280" fillcolor="#7030a0"/>
              </w:pict>
            </w:r>
            <w:r w:rsidR="009D23AF" w:rsidRPr="00895572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9D23AF" w:rsidRPr="00895572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="009D23AF" w:rsidRPr="00895572">
              <w:rPr>
                <w:rFonts w:eastAsiaTheme="minorHAnsi" w:cs="TH SarabunPSK"/>
                <w:sz w:val="28"/>
                <w:szCs w:val="28"/>
              </w:rPr>
              <w:t xml:space="preserve">: </w:t>
            </w:r>
            <w:proofErr w:type="spellStart"/>
            <w:r w:rsidR="009D23AF" w:rsidRPr="00895572">
              <w:rPr>
                <w:rFonts w:eastAsiaTheme="minorHAnsi" w:cs="TH SarabunPSK" w:hint="cs"/>
                <w:sz w:val="28"/>
                <w:szCs w:val="28"/>
                <w:cs/>
              </w:rPr>
              <w:t>ตร.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3AF" w:rsidRPr="00895572" w:rsidRDefault="009D23AF" w:rsidP="00CD3AD6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</w:rPr>
            </w:pPr>
            <w:r w:rsidRPr="00895572">
              <w:rPr>
                <w:rFonts w:cs="TH SarabunPSK" w:hint="cs"/>
                <w:sz w:val="28"/>
                <w:szCs w:val="28"/>
                <w:u w:val="single"/>
                <w:cs/>
              </w:rPr>
              <w:t>แผน</w:t>
            </w:r>
            <w:r w:rsidRPr="00895572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895572">
              <w:rPr>
                <w:rFonts w:cs="TH SarabunPSK"/>
                <w:sz w:val="28"/>
                <w:szCs w:val="28"/>
              </w:rPr>
              <w:t xml:space="preserve">: </w:t>
            </w:r>
            <w:r w:rsidRPr="00895572">
              <w:rPr>
                <w:rFonts w:cs="TH SarabunPSK"/>
                <w:sz w:val="28"/>
                <w:szCs w:val="28"/>
                <w:cs/>
              </w:rPr>
              <w:t>แผน</w:t>
            </w:r>
            <w:r w:rsidRPr="00895572">
              <w:rPr>
                <w:rFonts w:eastAsiaTheme="minorHAnsi" w:cs="TH SarabunPSK"/>
                <w:sz w:val="28"/>
                <w:szCs w:val="28"/>
                <w:cs/>
              </w:rPr>
              <w:t>ปฏิบัติการลดอุบัติเหตุทางถนน</w:t>
            </w:r>
            <w:r w:rsidRPr="00895572">
              <w:rPr>
                <w:rFonts w:eastAsiaTheme="minorHAnsi" w:cs="TH SarabunPSK" w:hint="cs"/>
                <w:sz w:val="28"/>
                <w:szCs w:val="28"/>
                <w:cs/>
              </w:rPr>
              <w:t xml:space="preserve"> (</w:t>
            </w:r>
            <w:proofErr w:type="spellStart"/>
            <w:r w:rsidRPr="00895572">
              <w:rPr>
                <w:rFonts w:eastAsiaTheme="minorHAnsi" w:cs="TH SarabunPSK" w:hint="cs"/>
                <w:sz w:val="28"/>
                <w:szCs w:val="28"/>
                <w:cs/>
              </w:rPr>
              <w:t>คค.</w:t>
            </w:r>
            <w:proofErr w:type="spellEnd"/>
            <w:r w:rsidRPr="00895572">
              <w:rPr>
                <w:rFonts w:eastAsiaTheme="minorHAnsi" w:cs="TH SarabunPSK" w:hint="cs"/>
                <w:sz w:val="28"/>
                <w:szCs w:val="28"/>
                <w:cs/>
              </w:rPr>
              <w:t>)</w:t>
            </w:r>
          </w:p>
          <w:p w:rsidR="009D23AF" w:rsidRPr="00895572" w:rsidRDefault="004E5C1A" w:rsidP="007A0579">
            <w:pPr>
              <w:pStyle w:val="a3"/>
              <w:ind w:left="39"/>
              <w:jc w:val="thaiDistribute"/>
              <w:rPr>
                <w:rFonts w:cs="TH SarabunPSK"/>
                <w:i/>
                <w:iCs/>
                <w:spacing w:val="-8"/>
                <w:sz w:val="28"/>
                <w:szCs w:val="28"/>
                <w:cs/>
              </w:rPr>
            </w:pPr>
            <w:r w:rsidRPr="004E5C1A">
              <w:rPr>
                <w:rFonts w:eastAsiaTheme="minorHAnsi" w:cs="TH SarabunPSK"/>
                <w:noProof/>
                <w:sz w:val="28"/>
                <w:szCs w:val="28"/>
              </w:rPr>
              <w:pict>
                <v:oval id="_x0000_s1334" style="position:absolute;left:0;text-align:left;margin-left:77pt;margin-top:2.45pt;width:12.9pt;height:12.25pt;z-index:252002304" fillcolor="#7030a0"/>
              </w:pict>
            </w:r>
            <w:r w:rsidR="009D23AF" w:rsidRPr="00895572">
              <w:rPr>
                <w:rFonts w:eastAsiaTheme="minorHAnsi" w:cs="TH SarabunPSK" w:hint="cs"/>
                <w:spacing w:val="-20"/>
                <w:sz w:val="28"/>
                <w:szCs w:val="28"/>
                <w:u w:val="single"/>
                <w:cs/>
              </w:rPr>
              <w:t>หน่วยรับผิดชอบ</w:t>
            </w:r>
            <w:r w:rsidR="009D23AF" w:rsidRPr="00895572">
              <w:rPr>
                <w:rFonts w:eastAsiaTheme="minorHAnsi" w:cs="TH SarabunPSK" w:hint="cs"/>
                <w:spacing w:val="-20"/>
                <w:sz w:val="28"/>
                <w:szCs w:val="28"/>
                <w:cs/>
              </w:rPr>
              <w:t xml:space="preserve"> </w:t>
            </w:r>
            <w:r w:rsidR="009D23AF" w:rsidRPr="00895572">
              <w:rPr>
                <w:rFonts w:eastAsiaTheme="minorHAnsi" w:cs="TH SarabunPSK"/>
                <w:spacing w:val="-20"/>
                <w:sz w:val="28"/>
                <w:szCs w:val="28"/>
              </w:rPr>
              <w:t xml:space="preserve">: </w:t>
            </w:r>
            <w:r w:rsidR="009D23AF" w:rsidRPr="00895572">
              <w:rPr>
                <w:rFonts w:cs="TH SarabunPSK" w:hint="cs"/>
                <w:spacing w:val="-20"/>
                <w:sz w:val="28"/>
                <w:szCs w:val="28"/>
                <w:cs/>
              </w:rPr>
              <w:t>มท.</w:t>
            </w:r>
            <w:r w:rsidR="009D23AF" w:rsidRPr="00895572">
              <w:rPr>
                <w:rFonts w:eastAsiaTheme="minorHAnsi" w:cs="TH SarabunPSK" w:hint="cs"/>
                <w:spacing w:val="-20"/>
                <w:sz w:val="28"/>
                <w:szCs w:val="28"/>
                <w:cs/>
              </w:rPr>
              <w:t>/</w:t>
            </w:r>
            <w:proofErr w:type="spellStart"/>
            <w:r w:rsidR="009D23AF" w:rsidRPr="00895572">
              <w:rPr>
                <w:rFonts w:eastAsiaTheme="minorHAnsi" w:cs="TH SarabunPSK" w:hint="cs"/>
                <w:spacing w:val="-20"/>
                <w:sz w:val="28"/>
                <w:szCs w:val="28"/>
                <w:cs/>
              </w:rPr>
              <w:t>คค.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23AF" w:rsidRPr="00895572" w:rsidRDefault="009D23AF" w:rsidP="00ED01D0">
            <w:pPr>
              <w:jc w:val="thaiDistribute"/>
              <w:rPr>
                <w:rFonts w:ascii="TH SarabunPSK" w:hAnsi="TH SarabunPSK" w:cs="TH SarabunPSK"/>
                <w:spacing w:val="-20"/>
                <w:sz w:val="28"/>
                <w:u w:val="single"/>
              </w:rPr>
            </w:pPr>
            <w:r w:rsidRPr="00895572">
              <w:rPr>
                <w:rFonts w:ascii="TH SarabunPSK" w:hAnsi="TH SarabunPSK" w:cs="TH SarabunPSK"/>
                <w:spacing w:val="-20"/>
                <w:sz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AF" w:rsidRPr="00895572" w:rsidRDefault="009D23AF" w:rsidP="0046537B">
            <w:pPr>
              <w:jc w:val="thaiDistribute"/>
              <w:rPr>
                <w:rFonts w:ascii="TH SarabunPSK" w:hAnsi="TH SarabunPSK" w:cs="TH SarabunPSK"/>
                <w:spacing w:val="-20"/>
                <w:sz w:val="28"/>
                <w:u w:val="single"/>
              </w:rPr>
            </w:pPr>
          </w:p>
        </w:tc>
      </w:tr>
      <w:tr w:rsidR="009D23AF" w:rsidRPr="00990C89" w:rsidTr="00895572">
        <w:trPr>
          <w:trHeight w:val="1417"/>
        </w:trPr>
        <w:tc>
          <w:tcPr>
            <w:tcW w:w="34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3AF" w:rsidRPr="00895572" w:rsidRDefault="009D23AF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magenta"/>
                <w: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9D23AF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cyan"/>
                <w:cs/>
              </w:rPr>
            </w:pPr>
            <w:r w:rsidRPr="00895572">
              <w:rPr>
                <w:rFonts w:eastAsiaTheme="minorHAnsi" w:cs="TH SarabunPSK" w:hint="cs"/>
                <w:sz w:val="28"/>
                <w:szCs w:val="28"/>
                <w:highlight w:val="cyan"/>
                <w:u w:val="single"/>
                <w:cs/>
              </w:rPr>
              <w:t>ตัวชี้วัด</w:t>
            </w:r>
            <w:r w:rsidRPr="00895572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 xml:space="preserve"> </w:t>
            </w:r>
            <w:r w:rsidRPr="00895572">
              <w:rPr>
                <w:rFonts w:eastAsiaTheme="minorHAnsi" w:cs="TH SarabunPSK"/>
                <w:sz w:val="28"/>
                <w:szCs w:val="28"/>
                <w:highlight w:val="cyan"/>
              </w:rPr>
              <w:t xml:space="preserve">: </w:t>
            </w:r>
            <w:r w:rsidR="0096676C" w:rsidRPr="00895572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 xml:space="preserve"> ตามแผน</w:t>
            </w:r>
            <w:r w:rsidR="0096676C" w:rsidRPr="00895572">
              <w:rPr>
                <w:rFonts w:eastAsia="Times New Roman" w:cs="TH SarabunPSK"/>
                <w:sz w:val="28"/>
                <w:szCs w:val="28"/>
                <w:highlight w:val="cyan"/>
                <w:cs/>
              </w:rPr>
              <w:t>มาตรการปราบปรามอาชญากรรม</w:t>
            </w:r>
            <w:r w:rsidR="00C334AF" w:rsidRPr="00895572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 xml:space="preserve"> หรือ</w:t>
            </w:r>
          </w:p>
          <w:p w:rsidR="009D23AF" w:rsidRPr="00895572" w:rsidRDefault="009D23AF" w:rsidP="009D23AF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8"/>
                <w:szCs w:val="28"/>
                <w:highlight w:val="cyan"/>
              </w:rPr>
            </w:pPr>
            <w:r w:rsidRPr="00895572">
              <w:rPr>
                <w:rFonts w:cs="TH SarabunPSK"/>
                <w:spacing w:val="-8"/>
                <w:sz w:val="28"/>
                <w:szCs w:val="28"/>
                <w:highlight w:val="cyan"/>
                <w:cs/>
              </w:rPr>
              <w:t xml:space="preserve">๑) </w:t>
            </w:r>
            <w:r w:rsidRPr="00895572">
              <w:rPr>
                <w:rFonts w:cs="TH SarabunPSK" w:hint="cs"/>
                <w:spacing w:val="-8"/>
                <w:sz w:val="28"/>
                <w:szCs w:val="28"/>
                <w:highlight w:val="cyan"/>
                <w:cs/>
              </w:rPr>
              <w:t>ระดับความสำเร็จใน</w:t>
            </w:r>
            <w:r w:rsidRPr="00895572">
              <w:rPr>
                <w:rFonts w:cs="TH SarabunPSK"/>
                <w:spacing w:val="-8"/>
                <w:sz w:val="28"/>
                <w:szCs w:val="28"/>
                <w:highlight w:val="cyan"/>
                <w:cs/>
              </w:rPr>
              <w:t>การแก้ไขปัญหาด้านอาชญากรรม</w:t>
            </w:r>
          </w:p>
          <w:p w:rsidR="009D23AF" w:rsidRPr="00895572" w:rsidRDefault="009D23AF" w:rsidP="00550269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8"/>
                <w:szCs w:val="28"/>
                <w:highlight w:val="cyan"/>
              </w:rPr>
            </w:pPr>
            <w:r w:rsidRPr="00895572">
              <w:rPr>
                <w:rFonts w:cs="TH SarabunPSK" w:hint="cs"/>
                <w:spacing w:val="-8"/>
                <w:sz w:val="28"/>
                <w:szCs w:val="28"/>
                <w:highlight w:val="cyan"/>
                <w:cs/>
              </w:rPr>
              <w:t>๒</w:t>
            </w:r>
            <w:r w:rsidRPr="00895572">
              <w:rPr>
                <w:rFonts w:cs="TH SarabunPSK"/>
                <w:spacing w:val="-8"/>
                <w:sz w:val="28"/>
                <w:szCs w:val="28"/>
                <w:highlight w:val="cyan"/>
                <w:cs/>
              </w:rPr>
              <w:t xml:space="preserve">) </w:t>
            </w:r>
            <w:r w:rsidRPr="00895572">
              <w:rPr>
                <w:rFonts w:cs="TH SarabunPSK" w:hint="cs"/>
                <w:spacing w:val="-8"/>
                <w:sz w:val="28"/>
                <w:szCs w:val="28"/>
                <w:highlight w:val="cyan"/>
                <w:cs/>
              </w:rPr>
              <w:t>ระดับความสำเร็จใน</w:t>
            </w:r>
            <w:r w:rsidRPr="00895572">
              <w:rPr>
                <w:rFonts w:cs="TH SarabunPSK"/>
                <w:spacing w:val="-8"/>
                <w:sz w:val="28"/>
                <w:szCs w:val="28"/>
                <w:highlight w:val="cyan"/>
                <w:cs/>
              </w:rPr>
              <w:t>การแก้ไขปัญหาความรุนแรงในสังคม</w:t>
            </w:r>
            <w:r w:rsidRPr="00895572">
              <w:rPr>
                <w:rFonts w:cs="TH SarabunPSK"/>
                <w:spacing w:val="-8"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Pr="00895572" w:rsidRDefault="009D23AF" w:rsidP="009D23AF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cyan"/>
                <w:cs/>
              </w:rPr>
            </w:pPr>
            <w:r w:rsidRPr="00895572">
              <w:rPr>
                <w:rFonts w:eastAsiaTheme="minorHAnsi" w:cs="TH SarabunPSK" w:hint="cs"/>
                <w:sz w:val="28"/>
                <w:szCs w:val="28"/>
                <w:highlight w:val="cyan"/>
                <w:u w:val="single"/>
                <w:cs/>
              </w:rPr>
              <w:t>ตัวชี้วัด</w:t>
            </w:r>
            <w:r w:rsidRPr="00895572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 xml:space="preserve"> </w:t>
            </w:r>
            <w:r w:rsidRPr="00895572">
              <w:rPr>
                <w:rFonts w:eastAsiaTheme="minorHAnsi" w:cs="TH SarabunPSK"/>
                <w:sz w:val="28"/>
                <w:szCs w:val="28"/>
                <w:highlight w:val="cyan"/>
              </w:rPr>
              <w:t xml:space="preserve">: </w:t>
            </w:r>
            <w:r w:rsidR="0096676C" w:rsidRPr="00895572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>ตาม</w:t>
            </w:r>
            <w:r w:rsidR="0096676C" w:rsidRPr="00895572">
              <w:rPr>
                <w:rFonts w:cs="TH SarabunPSK"/>
                <w:sz w:val="28"/>
                <w:szCs w:val="28"/>
                <w:highlight w:val="cyan"/>
                <w:cs/>
              </w:rPr>
              <w:t>แผน</w:t>
            </w:r>
            <w:r w:rsidR="0096676C" w:rsidRPr="00895572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>ปฏิบัติการลดอุบัติเหตุทางถนน</w:t>
            </w:r>
            <w:r w:rsidR="00C334AF" w:rsidRPr="00895572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 xml:space="preserve"> หรือ</w:t>
            </w:r>
          </w:p>
          <w:p w:rsidR="009D23AF" w:rsidRPr="00895572" w:rsidRDefault="009D23AF" w:rsidP="00550269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cyan"/>
                <w:cs/>
              </w:rPr>
            </w:pPr>
            <w:r w:rsidRPr="00895572">
              <w:rPr>
                <w:rFonts w:cs="TH SarabunPSK" w:hint="cs"/>
                <w:spacing w:val="-8"/>
                <w:sz w:val="28"/>
                <w:szCs w:val="28"/>
                <w:highlight w:val="cyan"/>
                <w:cs/>
              </w:rPr>
              <w:t>๑</w:t>
            </w:r>
            <w:r w:rsidRPr="00895572">
              <w:rPr>
                <w:rFonts w:cs="TH SarabunPSK"/>
                <w:spacing w:val="-8"/>
                <w:sz w:val="28"/>
                <w:szCs w:val="28"/>
                <w:highlight w:val="cyan"/>
                <w:cs/>
              </w:rPr>
              <w:t xml:space="preserve">) </w:t>
            </w:r>
            <w:r w:rsidRPr="00895572">
              <w:rPr>
                <w:rFonts w:cs="TH SarabunPSK" w:hint="cs"/>
                <w:spacing w:val="-8"/>
                <w:sz w:val="28"/>
                <w:szCs w:val="28"/>
                <w:highlight w:val="cyan"/>
                <w:cs/>
              </w:rPr>
              <w:t>ระดับความสำเร็จใน</w:t>
            </w:r>
            <w:r w:rsidRPr="00895572">
              <w:rPr>
                <w:rFonts w:cs="TH SarabunPSK"/>
                <w:spacing w:val="-8"/>
                <w:sz w:val="28"/>
                <w:szCs w:val="28"/>
                <w:highlight w:val="cyan"/>
                <w:cs/>
              </w:rPr>
              <w:t>การแก้ไขปัญหาด้านจราจรและอุบัติเหตุทางถนน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AF" w:rsidRPr="00895572" w:rsidRDefault="009D23AF" w:rsidP="009D23AF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cyan"/>
                <w:cs/>
              </w:rPr>
            </w:pPr>
            <w:r w:rsidRPr="00895572">
              <w:rPr>
                <w:rFonts w:eastAsiaTheme="minorHAnsi" w:cs="TH SarabunPSK"/>
                <w:sz w:val="28"/>
                <w:szCs w:val="28"/>
                <w:highlight w:val="cyan"/>
                <w:u w:val="single"/>
                <w:cs/>
              </w:rPr>
              <w:t>ตัวชี้วัด</w:t>
            </w:r>
            <w:r w:rsidRPr="00895572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</w:t>
            </w:r>
            <w:r w:rsidRPr="00895572">
              <w:rPr>
                <w:rFonts w:eastAsiaTheme="minorHAnsi" w:cs="TH SarabunPSK"/>
                <w:sz w:val="28"/>
                <w:szCs w:val="28"/>
                <w:highlight w:val="cyan"/>
              </w:rPr>
              <w:t xml:space="preserve">: </w:t>
            </w:r>
            <w:r w:rsidR="0096676C" w:rsidRPr="00895572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>ตามแผนของ</w:t>
            </w:r>
            <w:r w:rsidR="0096676C" w:rsidRPr="00895572">
              <w:rPr>
                <w:rFonts w:cs="TH SarabunPSK" w:hint="cs"/>
                <w:spacing w:val="-10"/>
                <w:sz w:val="28"/>
                <w:szCs w:val="28"/>
                <w:highlight w:val="cyan"/>
                <w:cs/>
              </w:rPr>
              <w:t>ยุทธศาสตร์สถาบันพระปกเกล้า</w:t>
            </w:r>
            <w:r w:rsidR="00C334AF" w:rsidRPr="00895572">
              <w:rPr>
                <w:rFonts w:eastAsiaTheme="minorHAnsi" w:cs="TH SarabunPSK" w:hint="cs"/>
                <w:sz w:val="28"/>
                <w:szCs w:val="28"/>
                <w:highlight w:val="cyan"/>
                <w:cs/>
              </w:rPr>
              <w:t xml:space="preserve"> หรือ</w:t>
            </w:r>
          </w:p>
          <w:p w:rsidR="009D23AF" w:rsidRPr="00895572" w:rsidRDefault="009D23AF" w:rsidP="00550269">
            <w:pPr>
              <w:pStyle w:val="a3"/>
              <w:ind w:left="33"/>
              <w:jc w:val="thaiDistribute"/>
              <w:rPr>
                <w:rFonts w:cs="TH SarabunPSK"/>
                <w:sz w:val="28"/>
                <w:szCs w:val="28"/>
                <w:highlight w:val="cyan"/>
                <w:cs/>
              </w:rPr>
            </w:pPr>
            <w:r w:rsidRPr="00895572">
              <w:rPr>
                <w:rFonts w:cs="TH SarabunPSK" w:hint="cs"/>
                <w:sz w:val="28"/>
                <w:szCs w:val="28"/>
                <w:highlight w:val="cyan"/>
                <w:cs/>
              </w:rPr>
              <w:t>๑) ระดับความ</w:t>
            </w:r>
            <w:r w:rsidRPr="00895572">
              <w:rPr>
                <w:rFonts w:cs="TH SarabunPSK"/>
                <w:sz w:val="28"/>
                <w:szCs w:val="28"/>
                <w:highlight w:val="cyan"/>
                <w:cs/>
              </w:rPr>
              <w:t xml:space="preserve">เป็นพลเมือง ในด้านความมีระเบียบวินัย เคารพกฎหมาย รู้สิทธิและหน้าที่ รักชาติ </w:t>
            </w:r>
            <w:r w:rsidRPr="00895572">
              <w:rPr>
                <w:rFonts w:cs="TH SarabunPSK"/>
                <w:spacing w:val="-4"/>
                <w:sz w:val="28"/>
                <w:szCs w:val="28"/>
                <w:highlight w:val="cyan"/>
                <w:cs/>
              </w:rPr>
              <w:t>และมีส่วนร่วมในการแก้ไขปัญหาความมั่นค</w:t>
            </w:r>
            <w:r w:rsidRPr="00895572">
              <w:rPr>
                <w:rFonts w:cs="TH SarabunPSK" w:hint="cs"/>
                <w:spacing w:val="-4"/>
                <w:sz w:val="28"/>
                <w:szCs w:val="28"/>
                <w:highlight w:val="cyan"/>
                <w:cs/>
              </w:rPr>
              <w:t>ง</w:t>
            </w:r>
            <w:r w:rsidRPr="00895572">
              <w:rPr>
                <w:rFonts w:cs="TH SarabunPSK"/>
                <w:sz w:val="28"/>
                <w:szCs w:val="28"/>
                <w:highlight w:val="cyan"/>
                <w:cs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7A0579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cyan"/>
              </w:rPr>
            </w:pPr>
            <w:r w:rsidRPr="00895572">
              <w:rPr>
                <w:rFonts w:eastAsiaTheme="minorHAnsi" w:cs="TH SarabunPSK"/>
                <w:sz w:val="28"/>
                <w:szCs w:val="28"/>
                <w:highlight w:val="cyan"/>
                <w:u w:val="single"/>
                <w:cs/>
              </w:rPr>
              <w:t>ตัวชี้วัด</w:t>
            </w:r>
            <w:r w:rsidRPr="00895572">
              <w:rPr>
                <w:rFonts w:eastAsiaTheme="minorHAnsi" w:cs="TH SarabunPSK"/>
                <w:sz w:val="28"/>
                <w:szCs w:val="28"/>
                <w:highlight w:val="cyan"/>
                <w:cs/>
              </w:rPr>
              <w:t xml:space="preserve"> </w:t>
            </w:r>
            <w:r w:rsidRPr="00895572">
              <w:rPr>
                <w:rFonts w:eastAsiaTheme="minorHAnsi" w:cs="TH SarabunPSK"/>
                <w:sz w:val="28"/>
                <w:szCs w:val="28"/>
                <w:highlight w:val="cyan"/>
              </w:rPr>
              <w:t xml:space="preserve">: </w:t>
            </w:r>
            <w:r w:rsidR="0096676C" w:rsidRPr="00895572">
              <w:rPr>
                <w:rFonts w:cs="TH SarabunPSK" w:hint="cs"/>
                <w:sz w:val="28"/>
                <w:szCs w:val="28"/>
                <w:highlight w:val="cyan"/>
                <w:cs/>
              </w:rPr>
              <w:t>ตาม</w:t>
            </w:r>
            <w:r w:rsidR="0096676C" w:rsidRPr="00895572">
              <w:rPr>
                <w:rFonts w:cs="TH SarabunPSK"/>
                <w:sz w:val="28"/>
                <w:szCs w:val="28"/>
                <w:highlight w:val="cyan"/>
                <w:cs/>
              </w:rPr>
              <w:t>แผน</w:t>
            </w:r>
            <w:r w:rsidR="0096676C" w:rsidRPr="00895572">
              <w:rPr>
                <w:rFonts w:cs="TH SarabunPSK" w:hint="cs"/>
                <w:sz w:val="28"/>
                <w:szCs w:val="28"/>
                <w:highlight w:val="cyan"/>
                <w:cs/>
              </w:rPr>
              <w:t>ปฏิบัติราชการ กอ.</w:t>
            </w:r>
            <w:proofErr w:type="spellStart"/>
            <w:r w:rsidR="0096676C" w:rsidRPr="00895572">
              <w:rPr>
                <w:rFonts w:cs="TH SarabunPSK" w:hint="cs"/>
                <w:sz w:val="28"/>
                <w:szCs w:val="28"/>
                <w:highlight w:val="cyan"/>
                <w:cs/>
              </w:rPr>
              <w:t>รมน.</w:t>
            </w:r>
            <w:proofErr w:type="spellEnd"/>
          </w:p>
        </w:tc>
      </w:tr>
      <w:tr w:rsidR="009D23AF" w:rsidRPr="00261929" w:rsidTr="00895572">
        <w:trPr>
          <w:trHeight w:val="1150"/>
        </w:trPr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3AF" w:rsidRPr="00261929" w:rsidRDefault="009D23AF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89557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โครงการ ตาม</w:t>
            </w:r>
            <w:r w:rsidRPr="00895572">
              <w:rPr>
                <w:rFonts w:eastAsiaTheme="minorHAnsi" w:cs="TH SarabunPSK" w:hint="cs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แผนปฏิบัติราชการ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3AF" w:rsidRPr="00895572" w:rsidRDefault="009D23AF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  <w:r w:rsidRPr="00895572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highlight w:val="cyan"/>
                <w:cs/>
              </w:rPr>
              <w:t>ปี</w:t>
            </w:r>
            <w:r w:rsidR="00C334AF" w:rsidRPr="00895572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highlight w:val="cyan"/>
                <w:cs/>
              </w:rPr>
              <w:t>๖๒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0A5A6F" w:rsidP="00B60857">
            <w:pPr>
              <w:pStyle w:val="a3"/>
              <w:ind w:left="37"/>
              <w:rPr>
                <w:rFonts w:cs="TH SarabunPSK"/>
                <w:sz w:val="28"/>
                <w:szCs w:val="28"/>
                <w:highlight w:val="cyan"/>
                <w:cs/>
              </w:rPr>
            </w:pPr>
            <w:r w:rsidRPr="00895572">
              <w:rPr>
                <w:rFonts w:cs="TH SarabunPSK" w:hint="cs"/>
                <w:sz w:val="28"/>
                <w:szCs w:val="28"/>
                <w:highlight w:val="cyan"/>
                <w:cs/>
              </w:rPr>
              <w:t>โครงการตามแผน</w:t>
            </w:r>
            <w:r w:rsidRPr="00895572">
              <w:rPr>
                <w:rFonts w:eastAsia="Times New Roman" w:cs="TH SarabunPSK"/>
                <w:sz w:val="28"/>
                <w:szCs w:val="28"/>
                <w:highlight w:val="cyan"/>
                <w:cs/>
              </w:rPr>
              <w:t>มาตรการปราบปรามอาชญากรรม</w:t>
            </w:r>
            <w:r w:rsidR="00B60857" w:rsidRPr="00895572">
              <w:rPr>
                <w:rFonts w:cs="TH SarabunPSK"/>
                <w:sz w:val="28"/>
                <w:szCs w:val="28"/>
                <w:highlight w:val="cyan"/>
              </w:rPr>
              <w:t xml:space="preserve"> </w:t>
            </w:r>
            <w:r w:rsidR="00B60857" w:rsidRPr="00895572">
              <w:rPr>
                <w:rFonts w:cs="TH SarabunPSK" w:hint="cs"/>
                <w:sz w:val="28"/>
                <w:szCs w:val="28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B60857" w:rsidP="008A4153">
            <w:pPr>
              <w:jc w:val="center"/>
              <w:rPr>
                <w:rFonts w:ascii="TH SarabunPSK" w:hAnsi="TH SarabunPSK" w:cs="TH SarabunPSK"/>
                <w:sz w:val="28"/>
                <w:highlight w:val="cyan"/>
                <w:cs/>
              </w:rPr>
            </w:pPr>
            <w:r w:rsidRPr="00895572">
              <w:rPr>
                <w:rFonts w:cs="TH SarabunPSK" w:hint="cs"/>
                <w:sz w:val="28"/>
                <w:highlight w:val="cyan"/>
                <w:cs/>
              </w:rPr>
              <w:t>โครงการตามแผน</w:t>
            </w:r>
            <w:r w:rsidRPr="00895572">
              <w:rPr>
                <w:rFonts w:eastAsia="Times New Roman" w:cs="TH SarabunPSK"/>
                <w:sz w:val="28"/>
                <w:highlight w:val="cyan"/>
                <w:cs/>
              </w:rPr>
              <w:t>มาตรการปราบปรามอาชญากรรม</w:t>
            </w:r>
            <w:r w:rsidRPr="00895572">
              <w:rPr>
                <w:rFonts w:cs="TH SarabunPSK"/>
                <w:sz w:val="28"/>
                <w:highlight w:val="cyan"/>
              </w:rPr>
              <w:t xml:space="preserve"> </w:t>
            </w:r>
            <w:r w:rsidRPr="00895572">
              <w:rPr>
                <w:rFonts w:cs="TH SarabunPSK" w:hint="cs"/>
                <w:sz w:val="28"/>
                <w:highlight w:val="cyan"/>
                <w:cs/>
              </w:rPr>
              <w:t>หรือแผนปฏิบัติราชการของหน่วยงานที่เกี่ยว</w:t>
            </w:r>
            <w:proofErr w:type="spellStart"/>
            <w:r w:rsidRPr="00895572">
              <w:rPr>
                <w:rFonts w:cs="TH SarabunPSK" w:hint="cs"/>
                <w:sz w:val="28"/>
                <w:highlight w:val="cyan"/>
                <w:cs/>
              </w:rPr>
              <w:t>ข้อง</w:t>
            </w:r>
            <w:r w:rsidR="000A5A6F" w:rsidRPr="00895572">
              <w:rPr>
                <w:rFonts w:cs="TH SarabunPSK"/>
                <w:sz w:val="28"/>
                <w:highlight w:val="cyan"/>
                <w:cs/>
              </w:rPr>
              <w:t>น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B60857" w:rsidP="000A5A6F">
            <w:pPr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 w:rsidRPr="00895572">
              <w:rPr>
                <w:rFonts w:cs="TH SarabunPSK" w:hint="cs"/>
                <w:sz w:val="28"/>
                <w:highlight w:val="cyan"/>
                <w:cs/>
              </w:rPr>
              <w:t>โครงการตามแผน</w:t>
            </w:r>
            <w:r w:rsidRPr="00895572">
              <w:rPr>
                <w:rFonts w:eastAsia="Times New Roman" w:cs="TH SarabunPSK"/>
                <w:sz w:val="28"/>
                <w:highlight w:val="cyan"/>
                <w:cs/>
              </w:rPr>
              <w:t>มาตรการปราบปรามอาชญากรรม</w:t>
            </w:r>
            <w:r w:rsidRPr="00895572">
              <w:rPr>
                <w:rFonts w:cs="TH SarabunPSK"/>
                <w:sz w:val="28"/>
                <w:highlight w:val="cyan"/>
              </w:rPr>
              <w:t xml:space="preserve"> </w:t>
            </w:r>
            <w:r w:rsidRPr="00895572">
              <w:rPr>
                <w:rFonts w:cs="TH SarabunPSK" w:hint="cs"/>
                <w:sz w:val="28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B60857" w:rsidP="00A64B03">
            <w:pPr>
              <w:rPr>
                <w:rFonts w:cs="TH SarabunPSK"/>
                <w:spacing w:val="-10"/>
                <w:sz w:val="28"/>
                <w:highlight w:val="cyan"/>
                <w:cs/>
              </w:rPr>
            </w:pPr>
            <w:r w:rsidRPr="00895572">
              <w:rPr>
                <w:rFonts w:cs="TH SarabunPSK" w:hint="cs"/>
                <w:sz w:val="28"/>
                <w:highlight w:val="cyan"/>
                <w:cs/>
              </w:rPr>
              <w:t>โครงการตามแผน</w:t>
            </w:r>
            <w:r w:rsidRPr="00895572">
              <w:rPr>
                <w:rFonts w:eastAsia="Times New Roman" w:cs="TH SarabunPSK"/>
                <w:sz w:val="28"/>
                <w:highlight w:val="cyan"/>
                <w:cs/>
              </w:rPr>
              <w:t>มาตรการปราบปรามอาชญากรรม</w:t>
            </w:r>
            <w:r w:rsidRPr="00895572">
              <w:rPr>
                <w:rFonts w:cs="TH SarabunPSK"/>
                <w:sz w:val="28"/>
                <w:highlight w:val="cyan"/>
              </w:rPr>
              <w:t xml:space="preserve"> </w:t>
            </w:r>
            <w:r w:rsidRPr="00895572">
              <w:rPr>
                <w:rFonts w:cs="TH SarabunPSK" w:hint="cs"/>
                <w:sz w:val="28"/>
                <w:highlight w:val="cyan"/>
                <w:cs/>
              </w:rPr>
              <w:t>หรือแผนปฏิบัติราชการของหน่วยงานที่เกี่ยวข้อง</w:t>
            </w:r>
          </w:p>
        </w:tc>
      </w:tr>
      <w:tr w:rsidR="009D23AF" w:rsidRPr="00261929" w:rsidTr="00895572">
        <w:trPr>
          <w:trHeight w:val="1265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AF" w:rsidRPr="00261929" w:rsidRDefault="009D23AF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3AF" w:rsidRPr="00895572" w:rsidRDefault="009D23AF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  <w:r w:rsidRPr="00895572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highlight w:val="cyan"/>
                <w:cs/>
              </w:rPr>
              <w:t>ปี</w:t>
            </w:r>
            <w:r w:rsidR="00C334AF" w:rsidRPr="00895572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highlight w:val="cyan"/>
                <w:cs/>
              </w:rPr>
              <w:t>๖๓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03" w:rsidRPr="00895572" w:rsidRDefault="001A5D12" w:rsidP="00895572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1A5D12" w:rsidP="00895572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1A5D12" w:rsidP="00895572">
            <w:pPr>
              <w:jc w:val="center"/>
              <w:rPr>
                <w:rFonts w:ascii="TH SarabunPSK" w:hAnsi="TH SarabunPSK" w:cs="TH SarabunPSK" w:hint="cs"/>
                <w:i/>
                <w:iCs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1A5D12" w:rsidP="00895572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9D23AF" w:rsidRPr="00261929" w:rsidTr="00895572">
        <w:trPr>
          <w:trHeight w:val="1241"/>
        </w:trPr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AF" w:rsidRPr="00261929" w:rsidRDefault="009D23AF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23AF" w:rsidRPr="00895572" w:rsidRDefault="009D23AF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89557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</w:t>
            </w:r>
            <w:r w:rsidR="00C334AF" w:rsidRPr="0089557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๖๔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03" w:rsidRPr="00261929" w:rsidRDefault="001A5D12" w:rsidP="001A5D12">
            <w:pPr>
              <w:pStyle w:val="a3"/>
              <w:ind w:left="33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261929" w:rsidRDefault="001A5D12" w:rsidP="0089557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261929" w:rsidRDefault="001A5D12" w:rsidP="00895572">
            <w:pPr>
              <w:jc w:val="center"/>
              <w:rPr>
                <w:rFonts w:ascii="TH SarabunPSK" w:hAnsi="TH SarabunPSK" w:cs="TH SarabunPSK" w:hint="cs"/>
                <w:i/>
                <w:iCs/>
                <w:sz w:val="24"/>
                <w:szCs w:val="24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261929" w:rsidRDefault="001A5D12" w:rsidP="0089557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9D23AF" w:rsidRPr="00990C89" w:rsidTr="00895572">
        <w:trPr>
          <w:trHeight w:val="1131"/>
        </w:trPr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261929" w:rsidRDefault="009D23AF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895572" w:rsidRDefault="009D23AF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  <w:r w:rsidRPr="00895572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highlight w:val="cyan"/>
                <w:cs/>
              </w:rPr>
              <w:t>ปี</w:t>
            </w:r>
            <w:r w:rsidR="00C334AF" w:rsidRPr="00895572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highlight w:val="cyan"/>
                <w:cs/>
              </w:rPr>
              <w:t>๖๕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Default="00895572" w:rsidP="00895572">
            <w:pPr>
              <w:pStyle w:val="a3"/>
              <w:tabs>
                <w:tab w:val="left" w:pos="1739"/>
                <w:tab w:val="center" w:pos="2732"/>
              </w:tabs>
              <w:rPr>
                <w:rFonts w:cs="TH SarabunPSK"/>
                <w:i/>
                <w:iCs/>
                <w:sz w:val="24"/>
                <w:szCs w:val="24"/>
              </w:rPr>
            </w:pPr>
            <w:r>
              <w:rPr>
                <w:rFonts w:cs="TH SarabunPSK"/>
                <w:i/>
                <w:iCs/>
                <w:sz w:val="24"/>
                <w:szCs w:val="24"/>
              </w:rPr>
              <w:tab/>
              <w:t xml:space="preserve">         </w:t>
            </w:r>
            <w:r w:rsidR="001A5D12">
              <w:rPr>
                <w:rFonts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5F5456" w:rsidRDefault="001A5D12" w:rsidP="0089557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5F5456" w:rsidRDefault="001A5D12" w:rsidP="0089557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Pr="005F5456" w:rsidRDefault="001A5D12" w:rsidP="00895572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695067" w:rsidRDefault="00695067" w:rsidP="001A207E">
      <w:pPr>
        <w:spacing w:after="0" w:line="240" w:lineRule="auto"/>
        <w:ind w:left="-993"/>
        <w:jc w:val="both"/>
        <w:rPr>
          <w:rFonts w:ascii="TH SarabunPSK" w:hAnsi="TH SarabunPSK" w:cs="TH SarabunPSK"/>
          <w:sz w:val="28"/>
        </w:rPr>
      </w:pPr>
    </w:p>
    <w:p w:rsidR="001A207E" w:rsidRPr="00895572" w:rsidRDefault="004E5C1A" w:rsidP="00895572">
      <w:pPr>
        <w:spacing w:after="0" w:line="240" w:lineRule="auto"/>
        <w:ind w:left="567"/>
        <w:jc w:val="both"/>
        <w:rPr>
          <w:rFonts w:ascii="TH SarabunPSK" w:hAnsi="TH SarabunPSK" w:cs="TH SarabunPSK"/>
          <w:sz w:val="28"/>
        </w:rPr>
      </w:pPr>
      <w:r w:rsidRPr="004E5C1A">
        <w:rPr>
          <w:rFonts w:cs="TH SarabunPSK"/>
          <w:noProof/>
          <w:sz w:val="24"/>
          <w:szCs w:val="24"/>
        </w:rPr>
        <w:pict>
          <v:oval id="_x0000_s1276" style="position:absolute;left:0;text-align:left;margin-left:89.3pt;margin-top:4.15pt;width:12.9pt;height:12.25pt;z-index:251934720" fillcolor="#92d050"/>
        </w:pict>
      </w:r>
      <w:r w:rsidRPr="004E5C1A">
        <w:rPr>
          <w:rFonts w:cs="TH SarabunPSK"/>
          <w:noProof/>
          <w:sz w:val="24"/>
          <w:szCs w:val="24"/>
        </w:rPr>
        <w:pict>
          <v:oval id="_x0000_s1277" style="position:absolute;left:0;text-align:left;margin-left:291.5pt;margin-top:4.15pt;width:12.9pt;height:12.25pt;z-index:251935744" fillcolor="#00b0f0"/>
        </w:pict>
      </w:r>
      <w:r w:rsidRPr="004E5C1A">
        <w:rPr>
          <w:rFonts w:cs="TH SarabunPSK"/>
          <w:noProof/>
          <w:sz w:val="24"/>
          <w:szCs w:val="24"/>
        </w:rPr>
        <w:pict>
          <v:oval id="_x0000_s1278" style="position:absolute;left:0;text-align:left;margin-left:501.95pt;margin-top:4.15pt;width:12.9pt;height:12.25pt;z-index:251936768" fillcolor="yellow"/>
        </w:pict>
      </w:r>
      <w:r w:rsidR="001A207E" w:rsidRPr="00895572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895572">
        <w:rPr>
          <w:rFonts w:ascii="TH SarabunPSK" w:hAnsi="TH SarabunPSK" w:cs="TH SarabunPSK"/>
          <w:b/>
          <w:bCs/>
          <w:sz w:val="28"/>
        </w:rPr>
        <w:t xml:space="preserve">: </w:t>
      </w:r>
      <w:r w:rsidR="001A207E" w:rsidRPr="00895572">
        <w:rPr>
          <w:rFonts w:ascii="TH SarabunPSK" w:hAnsi="TH SarabunPSK" w:cs="TH SarabunPSK" w:hint="cs"/>
          <w:b/>
          <w:bCs/>
          <w:sz w:val="28"/>
          <w:cs/>
        </w:rPr>
        <w:tab/>
      </w:r>
      <w:r w:rsidR="00895572" w:rsidRPr="0089557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A207E" w:rsidRPr="00895572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ประเด็นความมั่นคง</w:t>
      </w:r>
      <w:r w:rsidR="001A207E" w:rsidRPr="00895572">
        <w:rPr>
          <w:rFonts w:ascii="TH SarabunPSK" w:hAnsi="TH SarabunPSK" w:cs="TH SarabunPSK" w:hint="cs"/>
          <w:sz w:val="28"/>
          <w:cs/>
        </w:rPr>
        <w:tab/>
      </w:r>
      <w:r w:rsidR="001A207E" w:rsidRPr="00895572">
        <w:rPr>
          <w:rFonts w:ascii="TH SarabunPSK" w:hAnsi="TH SarabunPSK" w:cs="TH SarabunPSK" w:hint="cs"/>
          <w:sz w:val="28"/>
          <w:cs/>
        </w:rPr>
        <w:tab/>
        <w:t>แบ่งมอบตามนโยบายและแผนระดับชาติฯ</w:t>
      </w:r>
      <w:r w:rsidR="001A207E" w:rsidRPr="00895572">
        <w:rPr>
          <w:rFonts w:ascii="TH SarabunPSK" w:hAnsi="TH SarabunPSK" w:cs="TH SarabunPSK" w:hint="cs"/>
          <w:sz w:val="28"/>
          <w:cs/>
        </w:rPr>
        <w:tab/>
      </w:r>
      <w:r w:rsidR="001A207E" w:rsidRPr="00895572">
        <w:rPr>
          <w:rFonts w:ascii="TH SarabunPSK" w:hAnsi="TH SarabunPSK" w:cs="TH SarabunPSK" w:hint="cs"/>
          <w:sz w:val="28"/>
          <w:cs/>
        </w:rPr>
        <w:tab/>
        <w:t>แบ่งมอบตามมติคณะกรรมการยุทธศาสตร์ชาติ</w:t>
      </w:r>
      <w:r w:rsidR="001A207E" w:rsidRPr="00895572">
        <w:rPr>
          <w:rFonts w:ascii="TH SarabunPSK" w:hAnsi="TH SarabunPSK" w:cs="TH SarabunPSK"/>
          <w:sz w:val="28"/>
        </w:rPr>
        <w:t xml:space="preserve"> </w:t>
      </w:r>
    </w:p>
    <w:p w:rsidR="00DE1540" w:rsidRDefault="004E5C1A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E5C1A">
        <w:rPr>
          <w:rFonts w:cs="TH SarabunPSK"/>
          <w:noProof/>
          <w:sz w:val="24"/>
          <w:szCs w:val="24"/>
        </w:rPr>
        <w:pict>
          <v:oval id="_x0000_s1275" style="position:absolute;margin-left:89.3pt;margin-top:2.2pt;width:12.9pt;height:12.25pt;z-index:251933696" fillcolor="#7030a0"/>
        </w:pict>
      </w:r>
      <w:r w:rsidR="001A207E" w:rsidRPr="00895572">
        <w:rPr>
          <w:rFonts w:ascii="TH SarabunPSK" w:hAnsi="TH SarabunPSK" w:cs="TH SarabunPSK" w:hint="cs"/>
          <w:sz w:val="28"/>
          <w:cs/>
        </w:rPr>
        <w:tab/>
      </w:r>
      <w:r w:rsidR="00895572" w:rsidRPr="00895572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1A207E" w:rsidRPr="00895572">
        <w:rPr>
          <w:rFonts w:ascii="TH SarabunPSK" w:hAnsi="TH SarabunPSK" w:cs="TH SarabunPSK" w:hint="cs"/>
          <w:sz w:val="28"/>
          <w:cs/>
        </w:rPr>
        <w:t>แบ่งมอบเพิ่มเติมโดยมติคณะกรรมการ</w:t>
      </w:r>
      <w:proofErr w:type="spellStart"/>
      <w:r w:rsidR="001A207E" w:rsidRPr="00895572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895572">
        <w:rPr>
          <w:rFonts w:ascii="TH SarabunPSK" w:hAnsi="TH SarabunPSK" w:cs="TH SarabunPSK" w:hint="cs"/>
          <w:sz w:val="28"/>
          <w:cs/>
        </w:rPr>
        <w:t>การ</w:t>
      </w:r>
      <w:r w:rsidR="001A207E" w:rsidRPr="00895572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895572">
        <w:rPr>
          <w:rFonts w:ascii="TH SarabunPSK" w:hAnsi="TH SarabunPSK" w:cs="TH SarabunPSK" w:hint="cs"/>
          <w:sz w:val="28"/>
          <w:cs/>
        </w:rPr>
        <w:t>ชาติด้านความมั่นคง และคณะกรรม</w:t>
      </w:r>
      <w:r w:rsidR="001A207E" w:rsidRPr="00895572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895572">
        <w:rPr>
          <w:rFonts w:ascii="TH SarabunPSK" w:hAnsi="TH SarabunPSK" w:cs="TH SarabunPSK" w:hint="cs"/>
          <w:sz w:val="28"/>
          <w:cs/>
        </w:rPr>
        <w:t>แผนแม่บทฯ ประเด็นความมั่นคง</w:t>
      </w:r>
      <w:r w:rsidR="001A207E" w:rsidRPr="00895572">
        <w:rPr>
          <w:rFonts w:ascii="TH SarabunPSK" w:hAnsi="TH SarabunPSK" w:cs="TH SarabunPSK"/>
          <w:sz w:val="28"/>
        </w:rPr>
        <w:t xml:space="preserve"> </w:t>
      </w:r>
      <w:r w:rsidR="001A207E" w:rsidRPr="00895572">
        <w:rPr>
          <w:rFonts w:ascii="TH SarabunPSK" w:hAnsi="TH SarabunPSK" w:cs="TH SarabunPSK" w:hint="cs"/>
          <w:sz w:val="28"/>
          <w:cs/>
        </w:rPr>
        <w:t>และนโยบายและแผนระดับชาติฯ</w:t>
      </w:r>
      <w:bookmarkStart w:id="0" w:name="_GoBack"/>
      <w:bookmarkEnd w:id="0"/>
    </w:p>
    <w:p w:rsidR="006E677C" w:rsidRDefault="006E677C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6E677C" w:rsidRPr="00895572" w:rsidRDefault="006E677C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F26DD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การระบุชื่อโครงการให้ระบุ (หน่วยงานเจ้าภาพระดับกรม หรือกระทรวง)</w:t>
      </w:r>
      <w:r w:rsidR="00F26DD6">
        <w:rPr>
          <w:rFonts w:ascii="TH SarabunPSK" w:hAnsi="TH SarabunPSK" w:cs="TH SarabunPSK" w:hint="cs"/>
          <w:sz w:val="28"/>
          <w:cs/>
        </w:rPr>
        <w:t xml:space="preserve"> และส่งกลับมายัง </w:t>
      </w:r>
      <w:proofErr w:type="spellStart"/>
      <w:r w:rsidR="00F26DD6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F26DD6">
        <w:rPr>
          <w:rFonts w:ascii="TH SarabunPSK" w:hAnsi="TH SarabunPSK" w:cs="TH SarabunPSK" w:hint="cs"/>
          <w:sz w:val="28"/>
          <w:cs/>
        </w:rPr>
        <w:t xml:space="preserve"> ภายในวัน</w:t>
      </w:r>
      <w:r w:rsidR="00896436">
        <w:rPr>
          <w:rFonts w:ascii="TH SarabunPSK" w:hAnsi="TH SarabunPSK" w:cs="TH SarabunPSK" w:hint="cs"/>
          <w:sz w:val="28"/>
          <w:cs/>
        </w:rPr>
        <w:t>พฤหัสบดี</w:t>
      </w:r>
      <w:r w:rsidR="00F26DD6">
        <w:rPr>
          <w:rFonts w:ascii="TH SarabunPSK" w:hAnsi="TH SarabunPSK" w:cs="TH SarabunPSK" w:hint="cs"/>
          <w:sz w:val="28"/>
          <w:cs/>
        </w:rPr>
        <w:t xml:space="preserve">ที่ ๑๓ ก.พ. ๖๓ ทาง </w:t>
      </w:r>
      <w:r w:rsidR="008E1728">
        <w:rPr>
          <w:rFonts w:ascii="TH SarabunPSK" w:hAnsi="TH SarabunPSK" w:cs="TH SarabunPSK"/>
          <w:sz w:val="28"/>
        </w:rPr>
        <w:t>email : nscpopl@hotmail</w:t>
      </w:r>
      <w:r w:rsidR="00F26DD6">
        <w:rPr>
          <w:rFonts w:ascii="TH SarabunPSK" w:hAnsi="TH SarabunPSK" w:cs="TH SarabunPSK"/>
          <w:sz w:val="28"/>
        </w:rPr>
        <w:t>.com</w:t>
      </w:r>
    </w:p>
    <w:sectPr w:rsidR="006E677C" w:rsidRPr="00895572" w:rsidSect="00895572">
      <w:pgSz w:w="23814" w:h="16840" w:orient="landscape" w:code="9"/>
      <w:pgMar w:top="1134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D17"/>
    <w:rsid w:val="000944DF"/>
    <w:rsid w:val="000A0A7B"/>
    <w:rsid w:val="000A5A6F"/>
    <w:rsid w:val="000C5A2A"/>
    <w:rsid w:val="000E35ED"/>
    <w:rsid w:val="000F0D3E"/>
    <w:rsid w:val="00110AE7"/>
    <w:rsid w:val="00115A98"/>
    <w:rsid w:val="0013360D"/>
    <w:rsid w:val="0013548E"/>
    <w:rsid w:val="001667CB"/>
    <w:rsid w:val="001A207E"/>
    <w:rsid w:val="001A4572"/>
    <w:rsid w:val="001A5D12"/>
    <w:rsid w:val="001C12C2"/>
    <w:rsid w:val="00223867"/>
    <w:rsid w:val="00251A95"/>
    <w:rsid w:val="0025625E"/>
    <w:rsid w:val="00261929"/>
    <w:rsid w:val="0027128C"/>
    <w:rsid w:val="00294236"/>
    <w:rsid w:val="002C30F5"/>
    <w:rsid w:val="00340834"/>
    <w:rsid w:val="00351BF5"/>
    <w:rsid w:val="00365CF7"/>
    <w:rsid w:val="003734A4"/>
    <w:rsid w:val="00382C96"/>
    <w:rsid w:val="003902D0"/>
    <w:rsid w:val="003A0388"/>
    <w:rsid w:val="003B010A"/>
    <w:rsid w:val="003F6221"/>
    <w:rsid w:val="0045212E"/>
    <w:rsid w:val="00456624"/>
    <w:rsid w:val="004569F9"/>
    <w:rsid w:val="004578EF"/>
    <w:rsid w:val="0046537B"/>
    <w:rsid w:val="004932BD"/>
    <w:rsid w:val="00496F97"/>
    <w:rsid w:val="004D6DA4"/>
    <w:rsid w:val="004E5C1A"/>
    <w:rsid w:val="00550269"/>
    <w:rsid w:val="00561712"/>
    <w:rsid w:val="00580649"/>
    <w:rsid w:val="005956C9"/>
    <w:rsid w:val="005B7114"/>
    <w:rsid w:val="005E3D2B"/>
    <w:rsid w:val="005E5D40"/>
    <w:rsid w:val="005F5456"/>
    <w:rsid w:val="00606DBF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6E677C"/>
    <w:rsid w:val="0071028D"/>
    <w:rsid w:val="007116F3"/>
    <w:rsid w:val="00736370"/>
    <w:rsid w:val="00737C7E"/>
    <w:rsid w:val="00746182"/>
    <w:rsid w:val="00776316"/>
    <w:rsid w:val="00787E5E"/>
    <w:rsid w:val="007A0579"/>
    <w:rsid w:val="007B5E63"/>
    <w:rsid w:val="008036A0"/>
    <w:rsid w:val="0080751F"/>
    <w:rsid w:val="008307BE"/>
    <w:rsid w:val="008636C9"/>
    <w:rsid w:val="008936B2"/>
    <w:rsid w:val="00895572"/>
    <w:rsid w:val="00896436"/>
    <w:rsid w:val="008A6CB8"/>
    <w:rsid w:val="008C158F"/>
    <w:rsid w:val="008D6373"/>
    <w:rsid w:val="008E1728"/>
    <w:rsid w:val="00914853"/>
    <w:rsid w:val="00917C67"/>
    <w:rsid w:val="0093199F"/>
    <w:rsid w:val="009358B9"/>
    <w:rsid w:val="009405E5"/>
    <w:rsid w:val="0094714F"/>
    <w:rsid w:val="0096676C"/>
    <w:rsid w:val="00966A4C"/>
    <w:rsid w:val="009B55CE"/>
    <w:rsid w:val="009D23AF"/>
    <w:rsid w:val="00A30D04"/>
    <w:rsid w:val="00A3102C"/>
    <w:rsid w:val="00A5684C"/>
    <w:rsid w:val="00A63A7E"/>
    <w:rsid w:val="00A64B03"/>
    <w:rsid w:val="00AA5221"/>
    <w:rsid w:val="00AA6D01"/>
    <w:rsid w:val="00AE4786"/>
    <w:rsid w:val="00AF25AA"/>
    <w:rsid w:val="00B174F3"/>
    <w:rsid w:val="00B26234"/>
    <w:rsid w:val="00B3443F"/>
    <w:rsid w:val="00B60857"/>
    <w:rsid w:val="00B64650"/>
    <w:rsid w:val="00BA61CC"/>
    <w:rsid w:val="00BB432B"/>
    <w:rsid w:val="00BC6C1E"/>
    <w:rsid w:val="00BD41B0"/>
    <w:rsid w:val="00BF4917"/>
    <w:rsid w:val="00C1394D"/>
    <w:rsid w:val="00C22934"/>
    <w:rsid w:val="00C32C3D"/>
    <w:rsid w:val="00C334AF"/>
    <w:rsid w:val="00C3652E"/>
    <w:rsid w:val="00C45817"/>
    <w:rsid w:val="00C511BF"/>
    <w:rsid w:val="00C64DBA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3983"/>
    <w:rsid w:val="00DE4B17"/>
    <w:rsid w:val="00DF0DB0"/>
    <w:rsid w:val="00ED01D0"/>
    <w:rsid w:val="00EE5585"/>
    <w:rsid w:val="00EE6CBF"/>
    <w:rsid w:val="00EE7A01"/>
    <w:rsid w:val="00F10348"/>
    <w:rsid w:val="00F2103F"/>
    <w:rsid w:val="00F26DD6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  <w:rsid w:val="00FE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1AD4-7477-42EA-AF38-18C05F78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61</cp:revision>
  <cp:lastPrinted>2019-11-06T05:18:00Z</cp:lastPrinted>
  <dcterms:created xsi:type="dcterms:W3CDTF">2019-10-30T15:49:00Z</dcterms:created>
  <dcterms:modified xsi:type="dcterms:W3CDTF">2020-02-05T12:15:00Z</dcterms:modified>
</cp:coreProperties>
</file>